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709C" w14:textId="2B8602B4" w:rsidR="00B23195" w:rsidRPr="00ED77FE" w:rsidRDefault="00B42B95" w:rsidP="00B23195">
      <w:pPr>
        <w:spacing w:after="0" w:line="327" w:lineRule="auto"/>
        <w:ind w:left="65" w:right="55"/>
        <w:jc w:val="center"/>
        <w:rPr>
          <w:color w:val="auto"/>
        </w:rPr>
      </w:pPr>
      <w:r w:rsidRPr="00B90B4C">
        <w:rPr>
          <w:rFonts w:hint="eastAsia"/>
          <w:color w:val="auto"/>
        </w:rPr>
        <w:t>清瀬市</w:t>
      </w:r>
      <w:r w:rsidR="000F6147" w:rsidRPr="00ED77FE">
        <w:rPr>
          <w:rFonts w:hint="eastAsia"/>
          <w:color w:val="auto"/>
        </w:rPr>
        <w:t>児童福祉</w:t>
      </w:r>
      <w:r w:rsidR="005140D8" w:rsidRPr="00ED77FE">
        <w:rPr>
          <w:rFonts w:hint="eastAsia"/>
          <w:color w:val="auto"/>
        </w:rPr>
        <w:t>総合</w:t>
      </w:r>
      <w:r w:rsidR="00D03B6D" w:rsidRPr="00ED77FE">
        <w:rPr>
          <w:color w:val="auto"/>
        </w:rPr>
        <w:t>システム標準化対応に伴う</w:t>
      </w:r>
    </w:p>
    <w:p w14:paraId="31F9B204" w14:textId="5E855ADF" w:rsidR="00D97921" w:rsidRPr="00ED77FE" w:rsidRDefault="00D03B6D" w:rsidP="00B23195">
      <w:pPr>
        <w:spacing w:after="0" w:line="327" w:lineRule="auto"/>
        <w:ind w:left="65" w:right="55"/>
        <w:jc w:val="center"/>
        <w:rPr>
          <w:color w:val="auto"/>
        </w:rPr>
      </w:pPr>
      <w:r w:rsidRPr="00ED77FE">
        <w:rPr>
          <w:color w:val="auto"/>
        </w:rPr>
        <w:t>情報提供依頼書（</w:t>
      </w:r>
      <w:r w:rsidR="00B85C9A" w:rsidRPr="00ED77FE">
        <w:rPr>
          <w:rFonts w:hint="eastAsia"/>
          <w:color w:val="auto"/>
        </w:rPr>
        <w:t>ＲＦＩ</w:t>
      </w:r>
      <w:r w:rsidRPr="00ED77FE">
        <w:rPr>
          <w:color w:val="auto"/>
        </w:rPr>
        <w:t>）及び概算見積依頼（</w:t>
      </w:r>
      <w:r w:rsidR="00B85C9A" w:rsidRPr="00ED77FE">
        <w:rPr>
          <w:rFonts w:hint="eastAsia"/>
          <w:color w:val="auto"/>
        </w:rPr>
        <w:t>ＲＦＱ</w:t>
      </w:r>
      <w:r w:rsidRPr="00ED77FE">
        <w:rPr>
          <w:color w:val="auto"/>
        </w:rPr>
        <w:t>）について</w:t>
      </w:r>
    </w:p>
    <w:p w14:paraId="532F16C6" w14:textId="77777777" w:rsidR="00B23195" w:rsidRPr="00ED77FE" w:rsidRDefault="00B23195" w:rsidP="00B23195">
      <w:pPr>
        <w:spacing w:after="0" w:line="327" w:lineRule="auto"/>
        <w:ind w:left="65" w:right="55"/>
        <w:jc w:val="center"/>
        <w:rPr>
          <w:color w:val="auto"/>
        </w:rPr>
      </w:pPr>
    </w:p>
    <w:p w14:paraId="5089832B" w14:textId="27BF135F" w:rsidR="00D97921" w:rsidRPr="00ED77FE" w:rsidRDefault="00D03B6D">
      <w:pPr>
        <w:spacing w:after="2" w:line="327" w:lineRule="auto"/>
        <w:ind w:left="0" w:firstLine="223"/>
        <w:rPr>
          <w:color w:val="auto"/>
        </w:rPr>
      </w:pPr>
      <w:r w:rsidRPr="00ED77FE">
        <w:rPr>
          <w:color w:val="auto"/>
        </w:rPr>
        <w:t>本市では令和７年度に</w:t>
      </w:r>
      <w:r w:rsidR="00D6044E" w:rsidRPr="00ED77FE">
        <w:rPr>
          <w:rFonts w:hint="eastAsia"/>
          <w:color w:val="auto"/>
        </w:rPr>
        <w:t>清瀬市</w:t>
      </w:r>
      <w:r w:rsidR="000F6147" w:rsidRPr="00ED77FE">
        <w:rPr>
          <w:rFonts w:hint="eastAsia"/>
          <w:color w:val="auto"/>
        </w:rPr>
        <w:t>児童福祉</w:t>
      </w:r>
      <w:r w:rsidR="005140D8" w:rsidRPr="00ED77FE">
        <w:rPr>
          <w:rFonts w:hint="eastAsia"/>
          <w:color w:val="auto"/>
        </w:rPr>
        <w:t>総合</w:t>
      </w:r>
      <w:r w:rsidRPr="00ED77FE">
        <w:rPr>
          <w:color w:val="auto"/>
        </w:rPr>
        <w:t>システムの標準化対応に伴う更改を予定しています。</w:t>
      </w:r>
    </w:p>
    <w:p w14:paraId="4679EF46" w14:textId="77777777" w:rsidR="00D97921" w:rsidRPr="00ED77FE" w:rsidRDefault="00D03B6D">
      <w:pPr>
        <w:spacing w:after="391"/>
        <w:ind w:left="218"/>
        <w:rPr>
          <w:color w:val="auto"/>
        </w:rPr>
      </w:pPr>
      <w:r w:rsidRPr="00ED77FE">
        <w:rPr>
          <w:color w:val="auto"/>
        </w:rPr>
        <w:t>ついては、以下に示した内容について、情報提供をお願いします。</w:t>
      </w:r>
    </w:p>
    <w:p w14:paraId="4EDD246C" w14:textId="77777777" w:rsidR="00D97921" w:rsidRPr="00ED77FE" w:rsidRDefault="00D03B6D">
      <w:pPr>
        <w:numPr>
          <w:ilvl w:val="0"/>
          <w:numId w:val="1"/>
        </w:numPr>
        <w:ind w:hanging="446"/>
        <w:rPr>
          <w:color w:val="auto"/>
        </w:rPr>
      </w:pPr>
      <w:r w:rsidRPr="00ED77FE">
        <w:rPr>
          <w:color w:val="auto"/>
        </w:rPr>
        <w:t>情報提供依頼の目的</w:t>
      </w:r>
    </w:p>
    <w:p w14:paraId="14CB34D4" w14:textId="76A815E4" w:rsidR="00D97921" w:rsidRPr="00ED77FE" w:rsidRDefault="00D03B6D">
      <w:pPr>
        <w:spacing w:after="1" w:line="329" w:lineRule="auto"/>
        <w:ind w:left="208" w:firstLine="223"/>
        <w:rPr>
          <w:color w:val="auto"/>
        </w:rPr>
      </w:pPr>
      <w:r w:rsidRPr="00ED77FE">
        <w:rPr>
          <w:color w:val="auto"/>
        </w:rPr>
        <w:t>地方公共団体情報システムの標準化に関する法律等により標準準拠システムへ移行することが義務付けられた</w:t>
      </w:r>
      <w:r w:rsidR="00B416C3" w:rsidRPr="00ED77FE">
        <w:rPr>
          <w:rFonts w:hint="eastAsia"/>
          <w:color w:val="auto"/>
        </w:rPr>
        <w:t>２０</w:t>
      </w:r>
      <w:r w:rsidRPr="00ED77FE">
        <w:rPr>
          <w:color w:val="auto"/>
        </w:rPr>
        <w:t>事務に係るシステムについて、令和７年度末までに現行システムから標準準拠システムへの更改が必要なため、情報提供依頼を行うものです。</w:t>
      </w:r>
    </w:p>
    <w:p w14:paraId="52B66A94" w14:textId="77777777" w:rsidR="00D97921" w:rsidRPr="00ED77FE" w:rsidRDefault="00D03B6D">
      <w:pPr>
        <w:spacing w:after="326" w:line="329" w:lineRule="auto"/>
        <w:ind w:left="208" w:firstLine="223"/>
        <w:rPr>
          <w:color w:val="auto"/>
        </w:rPr>
      </w:pPr>
      <w:r w:rsidRPr="00ED77FE">
        <w:rPr>
          <w:color w:val="auto"/>
        </w:rPr>
        <w:t>なお、提供いただいた情報は、システムの計画や仕様書の検討をする際の参考情報として活用します。</w:t>
      </w:r>
    </w:p>
    <w:p w14:paraId="3B238722" w14:textId="77777777" w:rsidR="00D97921" w:rsidRPr="00ED77FE" w:rsidRDefault="00D03B6D">
      <w:pPr>
        <w:numPr>
          <w:ilvl w:val="0"/>
          <w:numId w:val="1"/>
        </w:numPr>
        <w:ind w:hanging="446"/>
        <w:rPr>
          <w:color w:val="auto"/>
        </w:rPr>
      </w:pPr>
      <w:r w:rsidRPr="00ED77FE">
        <w:rPr>
          <w:color w:val="auto"/>
        </w:rPr>
        <w:t>実施期間</w:t>
      </w:r>
    </w:p>
    <w:p w14:paraId="5D03F53F" w14:textId="1E2E96AB" w:rsidR="00D97921" w:rsidRPr="00ED77FE" w:rsidRDefault="00B42B95" w:rsidP="006C1DDE">
      <w:pPr>
        <w:spacing w:after="391"/>
        <w:ind w:left="456"/>
        <w:rPr>
          <w:color w:val="auto"/>
        </w:rPr>
      </w:pPr>
      <w:r w:rsidRPr="00ED77FE">
        <w:rPr>
          <w:color w:val="auto"/>
        </w:rPr>
        <w:t>令和</w:t>
      </w:r>
      <w:r w:rsidR="00E25B58" w:rsidRPr="00ED77FE">
        <w:rPr>
          <w:rFonts w:hint="eastAsia"/>
          <w:color w:val="auto"/>
        </w:rPr>
        <w:t>６</w:t>
      </w:r>
      <w:r w:rsidRPr="00ED77FE">
        <w:rPr>
          <w:color w:val="auto"/>
        </w:rPr>
        <w:t>年</w:t>
      </w:r>
      <w:r w:rsidR="00792C5D" w:rsidRPr="00ED77FE">
        <w:rPr>
          <w:rFonts w:hint="eastAsia"/>
          <w:color w:val="auto"/>
        </w:rPr>
        <w:t>１０</w:t>
      </w:r>
      <w:r w:rsidR="00D03B6D" w:rsidRPr="00ED77FE">
        <w:rPr>
          <w:color w:val="auto"/>
        </w:rPr>
        <w:t>月</w:t>
      </w:r>
      <w:r w:rsidR="00792C5D" w:rsidRPr="00ED77FE">
        <w:rPr>
          <w:rFonts w:hint="eastAsia"/>
          <w:color w:val="auto"/>
        </w:rPr>
        <w:t>９</w:t>
      </w:r>
      <w:r w:rsidRPr="00ED77FE">
        <w:rPr>
          <w:color w:val="auto"/>
        </w:rPr>
        <w:t>日（</w:t>
      </w:r>
      <w:r w:rsidR="00792C5D" w:rsidRPr="00ED77FE">
        <w:rPr>
          <w:rFonts w:hint="eastAsia"/>
          <w:color w:val="auto"/>
        </w:rPr>
        <w:t>水</w:t>
      </w:r>
      <w:r w:rsidRPr="00ED77FE">
        <w:rPr>
          <w:color w:val="auto"/>
        </w:rPr>
        <w:t>）から</w:t>
      </w:r>
      <w:r w:rsidR="00792C5D" w:rsidRPr="00ED77FE">
        <w:rPr>
          <w:rFonts w:hint="eastAsia"/>
          <w:color w:val="auto"/>
        </w:rPr>
        <w:t>１１</w:t>
      </w:r>
      <w:r w:rsidR="00D03B6D" w:rsidRPr="00ED77FE">
        <w:rPr>
          <w:color w:val="auto"/>
        </w:rPr>
        <w:t>月</w:t>
      </w:r>
      <w:r w:rsidR="00792C5D" w:rsidRPr="00ED77FE">
        <w:rPr>
          <w:rFonts w:hint="eastAsia"/>
          <w:color w:val="auto"/>
        </w:rPr>
        <w:t>１</w:t>
      </w:r>
      <w:r w:rsidRPr="00ED77FE">
        <w:rPr>
          <w:color w:val="auto"/>
        </w:rPr>
        <w:t>日（</w:t>
      </w:r>
      <w:r w:rsidR="00E25B58" w:rsidRPr="00ED77FE">
        <w:rPr>
          <w:rFonts w:hint="eastAsia"/>
          <w:color w:val="auto"/>
        </w:rPr>
        <w:t>金</w:t>
      </w:r>
      <w:r w:rsidR="00D03B6D" w:rsidRPr="00ED77FE">
        <w:rPr>
          <w:color w:val="auto"/>
        </w:rPr>
        <w:t>）まで</w:t>
      </w:r>
    </w:p>
    <w:p w14:paraId="7BE4602E" w14:textId="77777777" w:rsidR="00D97921" w:rsidRPr="00ED77FE" w:rsidRDefault="00D03B6D">
      <w:pPr>
        <w:numPr>
          <w:ilvl w:val="0"/>
          <w:numId w:val="1"/>
        </w:numPr>
        <w:ind w:hanging="446"/>
        <w:rPr>
          <w:color w:val="auto"/>
        </w:rPr>
      </w:pPr>
      <w:bookmarkStart w:id="0" w:name="_Hlk172283119"/>
      <w:r w:rsidRPr="00ED77FE">
        <w:rPr>
          <w:color w:val="auto"/>
        </w:rPr>
        <w:t>システムの概要</w:t>
      </w:r>
    </w:p>
    <w:p w14:paraId="034AACF1" w14:textId="74C22C3C" w:rsidR="00D97921" w:rsidRPr="00ED77FE" w:rsidRDefault="00D03B6D">
      <w:pPr>
        <w:numPr>
          <w:ilvl w:val="1"/>
          <w:numId w:val="1"/>
        </w:numPr>
        <w:spacing w:after="413"/>
        <w:ind w:hanging="449"/>
        <w:rPr>
          <w:color w:val="auto"/>
        </w:rPr>
      </w:pPr>
      <w:r w:rsidRPr="00ED77FE">
        <w:rPr>
          <w:color w:val="auto"/>
        </w:rPr>
        <w:t>稼働日</w:t>
      </w:r>
      <w:r w:rsidRPr="00ED77FE">
        <w:rPr>
          <w:color w:val="auto"/>
        </w:rPr>
        <w:tab/>
      </w:r>
      <w:r w:rsidR="0055380B" w:rsidRPr="00ED77FE">
        <w:rPr>
          <w:rFonts w:hint="eastAsia"/>
          <w:color w:val="auto"/>
        </w:rPr>
        <w:t>令和7年12月22日から</w:t>
      </w:r>
    </w:p>
    <w:p w14:paraId="62D94023" w14:textId="5E687A1B" w:rsidR="00B42B95" w:rsidRPr="00ED77FE" w:rsidRDefault="00D03B6D" w:rsidP="00B42B95">
      <w:pPr>
        <w:numPr>
          <w:ilvl w:val="1"/>
          <w:numId w:val="1"/>
        </w:numPr>
        <w:spacing w:after="0" w:line="351" w:lineRule="auto"/>
        <w:ind w:hanging="449"/>
        <w:rPr>
          <w:color w:val="auto"/>
        </w:rPr>
      </w:pPr>
      <w:r w:rsidRPr="00ED77FE">
        <w:rPr>
          <w:color w:val="auto"/>
        </w:rPr>
        <w:t>管理項目</w:t>
      </w:r>
    </w:p>
    <w:bookmarkEnd w:id="0"/>
    <w:p w14:paraId="437E6D76" w14:textId="591335F7" w:rsidR="00B42B95" w:rsidRPr="00ED77FE" w:rsidRDefault="000F6147" w:rsidP="00B42B95">
      <w:pPr>
        <w:spacing w:after="0" w:line="351" w:lineRule="auto"/>
        <w:ind w:left="657" w:firstLine="0"/>
        <w:rPr>
          <w:color w:val="auto"/>
        </w:rPr>
      </w:pPr>
      <w:r w:rsidRPr="00ED77FE">
        <w:rPr>
          <w:rFonts w:hint="eastAsia"/>
          <w:color w:val="auto"/>
        </w:rPr>
        <w:t>児童手当、児童扶養手当、児童育成手当、医療証</w:t>
      </w:r>
      <w:r w:rsidR="00C6754E" w:rsidRPr="00ED77FE">
        <w:rPr>
          <w:rFonts w:hint="eastAsia"/>
          <w:color w:val="auto"/>
        </w:rPr>
        <w:t>等</w:t>
      </w:r>
    </w:p>
    <w:p w14:paraId="643A242D" w14:textId="77777777" w:rsidR="00B42B95" w:rsidRPr="00ED77FE" w:rsidRDefault="00B42B95" w:rsidP="00803FD6">
      <w:pPr>
        <w:spacing w:after="0" w:line="351" w:lineRule="auto"/>
        <w:rPr>
          <w:color w:val="auto"/>
        </w:rPr>
      </w:pPr>
    </w:p>
    <w:p w14:paraId="258ACA29" w14:textId="77777777" w:rsidR="00D97921" w:rsidRPr="00ED77FE" w:rsidRDefault="00D03B6D">
      <w:pPr>
        <w:numPr>
          <w:ilvl w:val="0"/>
          <w:numId w:val="1"/>
        </w:numPr>
        <w:ind w:hanging="446"/>
        <w:rPr>
          <w:color w:val="auto"/>
        </w:rPr>
      </w:pPr>
      <w:r w:rsidRPr="00ED77FE">
        <w:rPr>
          <w:color w:val="auto"/>
        </w:rPr>
        <w:t>基本方針</w:t>
      </w:r>
    </w:p>
    <w:p w14:paraId="587A4B61" w14:textId="65F9EE24" w:rsidR="00D97921" w:rsidRPr="00ED77FE" w:rsidRDefault="00B42B95" w:rsidP="009550C0">
      <w:pPr>
        <w:numPr>
          <w:ilvl w:val="1"/>
          <w:numId w:val="1"/>
        </w:numPr>
        <w:spacing w:after="0" w:line="349" w:lineRule="auto"/>
        <w:ind w:hanging="449"/>
        <w:rPr>
          <w:color w:val="auto"/>
        </w:rPr>
      </w:pPr>
      <w:r w:rsidRPr="00ED77FE">
        <w:rPr>
          <w:color w:val="auto"/>
        </w:rPr>
        <w:t>「</w:t>
      </w:r>
      <w:r w:rsidR="000F6147" w:rsidRPr="00ED77FE">
        <w:rPr>
          <w:rFonts w:hint="eastAsia"/>
          <w:color w:val="auto"/>
        </w:rPr>
        <w:t>児童福祉</w:t>
      </w:r>
      <w:r w:rsidRPr="00ED77FE">
        <w:rPr>
          <w:rFonts w:hint="eastAsia"/>
          <w:color w:val="auto"/>
        </w:rPr>
        <w:t>システム</w:t>
      </w:r>
      <w:r w:rsidR="00147C0B" w:rsidRPr="00ED77FE">
        <w:rPr>
          <w:color w:val="auto"/>
        </w:rPr>
        <w:t>標準仕様書</w:t>
      </w:r>
      <w:r w:rsidRPr="00ED77FE">
        <w:rPr>
          <w:rFonts w:hint="eastAsia"/>
          <w:color w:val="auto"/>
        </w:rPr>
        <w:t>【第</w:t>
      </w:r>
      <w:r w:rsidR="00C230EE" w:rsidRPr="00ED77FE">
        <w:rPr>
          <w:color w:val="auto"/>
        </w:rPr>
        <w:t>1.1</w:t>
      </w:r>
      <w:r w:rsidRPr="00ED77FE">
        <w:rPr>
          <w:rFonts w:hint="eastAsia"/>
          <w:color w:val="auto"/>
        </w:rPr>
        <w:t>版】</w:t>
      </w:r>
      <w:r w:rsidR="00D03B6D" w:rsidRPr="00ED77FE">
        <w:rPr>
          <w:color w:val="auto"/>
        </w:rPr>
        <w:t>」を満たし、</w:t>
      </w:r>
      <w:r w:rsidR="00147C0B" w:rsidRPr="00ED77FE">
        <w:rPr>
          <w:rFonts w:hint="eastAsia"/>
          <w:color w:val="auto"/>
        </w:rPr>
        <w:t>かつ標準仕様書の改定に適合基準日までに対応できるシステムを提供</w:t>
      </w:r>
      <w:r w:rsidR="00FF2143" w:rsidRPr="00ED77FE">
        <w:rPr>
          <w:rFonts w:hint="eastAsia"/>
          <w:color w:val="auto"/>
        </w:rPr>
        <w:t>します</w:t>
      </w:r>
      <w:r w:rsidR="00D03B6D" w:rsidRPr="00ED77FE">
        <w:rPr>
          <w:color w:val="auto"/>
        </w:rPr>
        <w:t>。</w:t>
      </w:r>
    </w:p>
    <w:p w14:paraId="66AAA2D3" w14:textId="6212394D" w:rsidR="00D97921" w:rsidRPr="00B90B4C" w:rsidRDefault="00D03B6D" w:rsidP="00D33F18">
      <w:pPr>
        <w:numPr>
          <w:ilvl w:val="1"/>
          <w:numId w:val="1"/>
        </w:numPr>
        <w:spacing w:after="0" w:line="348" w:lineRule="auto"/>
        <w:ind w:left="658" w:hanging="448"/>
        <w:rPr>
          <w:color w:val="auto"/>
        </w:rPr>
      </w:pPr>
      <w:r w:rsidRPr="00ED77FE">
        <w:rPr>
          <w:color w:val="auto"/>
        </w:rPr>
        <w:t>将来的な制度改正等に速やかに対応できるシステム</w:t>
      </w:r>
      <w:r w:rsidRPr="00B90B4C">
        <w:rPr>
          <w:color w:val="auto"/>
        </w:rPr>
        <w:t>を提供</w:t>
      </w:r>
      <w:r w:rsidR="00FF2143">
        <w:rPr>
          <w:rFonts w:hint="eastAsia"/>
          <w:color w:val="auto"/>
        </w:rPr>
        <w:t>します</w:t>
      </w:r>
      <w:r w:rsidRPr="00B90B4C">
        <w:rPr>
          <w:color w:val="auto"/>
        </w:rPr>
        <w:t>。</w:t>
      </w:r>
    </w:p>
    <w:p w14:paraId="3B3569A5" w14:textId="634537A6" w:rsidR="00D97921" w:rsidRPr="00B90B4C" w:rsidRDefault="00D03B6D" w:rsidP="009550C0">
      <w:pPr>
        <w:numPr>
          <w:ilvl w:val="1"/>
          <w:numId w:val="1"/>
        </w:numPr>
        <w:spacing w:after="0" w:line="351" w:lineRule="auto"/>
        <w:ind w:hanging="449"/>
        <w:rPr>
          <w:color w:val="auto"/>
        </w:rPr>
      </w:pPr>
      <w:r w:rsidRPr="00B90B4C">
        <w:rPr>
          <w:color w:val="auto"/>
        </w:rPr>
        <w:t>本市の標準化対象システム及び標準化対象外システムとのデータ連携が行えるよう、データ連携方法等の方針を提供</w:t>
      </w:r>
      <w:r w:rsidR="00FF2143">
        <w:rPr>
          <w:rFonts w:hint="eastAsia"/>
          <w:color w:val="auto"/>
        </w:rPr>
        <w:t>します。</w:t>
      </w:r>
    </w:p>
    <w:p w14:paraId="0B22B57D" w14:textId="177B9EFF" w:rsidR="00D97921" w:rsidRPr="00B90B4C" w:rsidRDefault="00D03B6D" w:rsidP="009550C0">
      <w:pPr>
        <w:numPr>
          <w:ilvl w:val="1"/>
          <w:numId w:val="1"/>
        </w:numPr>
        <w:spacing w:after="0" w:line="351" w:lineRule="auto"/>
        <w:ind w:hanging="449"/>
        <w:rPr>
          <w:color w:val="auto"/>
        </w:rPr>
      </w:pPr>
      <w:r w:rsidRPr="00B90B4C">
        <w:rPr>
          <w:color w:val="auto"/>
        </w:rPr>
        <w:t>ガバメントクラウドへの移行については、標準化対応（シフト）とガバメントクラウドへの構築（リフト）を同時に行う移行方式と</w:t>
      </w:r>
      <w:r w:rsidR="00FF2143">
        <w:rPr>
          <w:rFonts w:hint="eastAsia"/>
          <w:color w:val="auto"/>
        </w:rPr>
        <w:t>します。</w:t>
      </w:r>
    </w:p>
    <w:p w14:paraId="4D992805" w14:textId="033DC968" w:rsidR="001427B7" w:rsidRPr="00B90B4C" w:rsidRDefault="001427B7" w:rsidP="009550C0">
      <w:pPr>
        <w:numPr>
          <w:ilvl w:val="1"/>
          <w:numId w:val="1"/>
        </w:numPr>
        <w:spacing w:after="0" w:line="351" w:lineRule="auto"/>
        <w:ind w:hanging="449"/>
        <w:rPr>
          <w:color w:val="auto"/>
        </w:rPr>
      </w:pPr>
      <w:r w:rsidRPr="00B90B4C">
        <w:rPr>
          <w:rFonts w:hint="eastAsia"/>
          <w:color w:val="auto"/>
        </w:rPr>
        <w:t>ガバメントクラウドは</w:t>
      </w:r>
      <w:r w:rsidR="00B416C3">
        <w:rPr>
          <w:rFonts w:hint="eastAsia"/>
          <w:color w:val="auto"/>
        </w:rPr>
        <w:t>ＡＷＳ</w:t>
      </w:r>
      <w:r w:rsidRPr="00B90B4C">
        <w:rPr>
          <w:rFonts w:hint="eastAsia"/>
          <w:color w:val="auto"/>
        </w:rPr>
        <w:t>を利用</w:t>
      </w:r>
      <w:r w:rsidR="00506F3C" w:rsidRPr="00B90B4C">
        <w:rPr>
          <w:rFonts w:hint="eastAsia"/>
          <w:color w:val="auto"/>
        </w:rPr>
        <w:t>し、共同利用方式で環境構築</w:t>
      </w:r>
      <w:r w:rsidR="00FF2143">
        <w:rPr>
          <w:rFonts w:hint="eastAsia"/>
          <w:color w:val="auto"/>
        </w:rPr>
        <w:t>します。</w:t>
      </w:r>
    </w:p>
    <w:p w14:paraId="07A116B8" w14:textId="558838FC" w:rsidR="001427B7" w:rsidRPr="00B90B4C" w:rsidRDefault="001427B7" w:rsidP="001427B7">
      <w:pPr>
        <w:numPr>
          <w:ilvl w:val="1"/>
          <w:numId w:val="1"/>
        </w:numPr>
        <w:spacing w:after="0" w:line="351" w:lineRule="auto"/>
        <w:ind w:hanging="449"/>
        <w:rPr>
          <w:color w:val="auto"/>
        </w:rPr>
      </w:pPr>
      <w:r w:rsidRPr="00B90B4C">
        <w:rPr>
          <w:rFonts w:hint="eastAsia"/>
          <w:color w:val="auto"/>
        </w:rPr>
        <w:t>提供するアプリケーションおよび</w:t>
      </w:r>
      <w:r w:rsidR="00B416C3">
        <w:rPr>
          <w:rFonts w:hint="eastAsia"/>
          <w:color w:val="auto"/>
        </w:rPr>
        <w:t>ＡＷＳ</w:t>
      </w:r>
      <w:r w:rsidRPr="00B90B4C">
        <w:rPr>
          <w:rFonts w:hint="eastAsia"/>
          <w:color w:val="auto"/>
        </w:rPr>
        <w:t>上に構築した自社のサーバを管理</w:t>
      </w:r>
      <w:r w:rsidR="00FF2143">
        <w:rPr>
          <w:rFonts w:hint="eastAsia"/>
          <w:color w:val="auto"/>
        </w:rPr>
        <w:t>します</w:t>
      </w:r>
      <w:r w:rsidRPr="00B90B4C">
        <w:rPr>
          <w:rFonts w:hint="eastAsia"/>
          <w:color w:val="auto"/>
        </w:rPr>
        <w:t>。</w:t>
      </w:r>
      <w:r w:rsidR="006321D8" w:rsidRPr="00B90B4C">
        <w:rPr>
          <w:rFonts w:hint="eastAsia"/>
          <w:color w:val="auto"/>
        </w:rPr>
        <w:t>（運用管理補助者を自社で担うこと）</w:t>
      </w:r>
    </w:p>
    <w:p w14:paraId="49F14E96" w14:textId="2AF762E8" w:rsidR="009550C0" w:rsidRPr="00B90B4C" w:rsidRDefault="009550C0" w:rsidP="009550C0">
      <w:pPr>
        <w:numPr>
          <w:ilvl w:val="1"/>
          <w:numId w:val="1"/>
        </w:numPr>
        <w:spacing w:after="0"/>
        <w:ind w:hanging="449"/>
        <w:rPr>
          <w:color w:val="auto"/>
        </w:rPr>
      </w:pPr>
      <w:r w:rsidRPr="00B90B4C">
        <w:rPr>
          <w:color w:val="auto"/>
        </w:rPr>
        <w:lastRenderedPageBreak/>
        <w:t>令和</w:t>
      </w:r>
      <w:r w:rsidRPr="00B90B4C">
        <w:rPr>
          <w:rFonts w:hint="eastAsia"/>
          <w:color w:val="auto"/>
        </w:rPr>
        <w:t>７</w:t>
      </w:r>
      <w:r w:rsidRPr="00B90B4C">
        <w:rPr>
          <w:color w:val="auto"/>
        </w:rPr>
        <w:t>年</w:t>
      </w:r>
      <w:r w:rsidRPr="00B90B4C">
        <w:rPr>
          <w:rFonts w:hint="eastAsia"/>
          <w:color w:val="auto"/>
        </w:rPr>
        <w:t>１２</w:t>
      </w:r>
      <w:r w:rsidRPr="00B90B4C">
        <w:rPr>
          <w:color w:val="auto"/>
        </w:rPr>
        <w:t>月</w:t>
      </w:r>
      <w:r w:rsidRPr="00B90B4C">
        <w:rPr>
          <w:rFonts w:hint="eastAsia"/>
          <w:color w:val="auto"/>
        </w:rPr>
        <w:t>２２</w:t>
      </w:r>
      <w:r w:rsidRPr="00B90B4C">
        <w:rPr>
          <w:color w:val="auto"/>
        </w:rPr>
        <w:t>日（</w:t>
      </w:r>
      <w:r w:rsidRPr="00B90B4C">
        <w:rPr>
          <w:rFonts w:hint="eastAsia"/>
          <w:color w:val="auto"/>
        </w:rPr>
        <w:t>月</w:t>
      </w:r>
      <w:r w:rsidR="00D03B6D" w:rsidRPr="00B90B4C">
        <w:rPr>
          <w:color w:val="auto"/>
        </w:rPr>
        <w:t>）に本稼働できること</w:t>
      </w:r>
      <w:r w:rsidR="00FF2143">
        <w:rPr>
          <w:rFonts w:hint="eastAsia"/>
          <w:color w:val="auto"/>
        </w:rPr>
        <w:t>とします。</w:t>
      </w:r>
    </w:p>
    <w:p w14:paraId="49609DBE" w14:textId="77777777" w:rsidR="009550C0" w:rsidRPr="00B90B4C" w:rsidRDefault="009550C0" w:rsidP="009550C0">
      <w:pPr>
        <w:spacing w:after="0"/>
        <w:ind w:left="208" w:firstLine="0"/>
        <w:rPr>
          <w:color w:val="auto"/>
        </w:rPr>
      </w:pPr>
    </w:p>
    <w:p w14:paraId="1A906648" w14:textId="77777777" w:rsidR="00D97921" w:rsidRPr="00B90B4C" w:rsidRDefault="00D03B6D">
      <w:pPr>
        <w:numPr>
          <w:ilvl w:val="0"/>
          <w:numId w:val="1"/>
        </w:numPr>
        <w:ind w:hanging="446"/>
        <w:rPr>
          <w:color w:val="auto"/>
        </w:rPr>
      </w:pPr>
      <w:r w:rsidRPr="00B90B4C">
        <w:rPr>
          <w:color w:val="auto"/>
        </w:rPr>
        <w:t>基本情報</w:t>
      </w:r>
    </w:p>
    <w:p w14:paraId="30B08CFB" w14:textId="77777777" w:rsidR="00D97921" w:rsidRPr="00B90B4C" w:rsidRDefault="00D03B6D">
      <w:pPr>
        <w:numPr>
          <w:ilvl w:val="1"/>
          <w:numId w:val="1"/>
        </w:numPr>
        <w:ind w:hanging="449"/>
        <w:rPr>
          <w:color w:val="auto"/>
        </w:rPr>
      </w:pPr>
      <w:r w:rsidRPr="00B90B4C">
        <w:rPr>
          <w:color w:val="auto"/>
        </w:rPr>
        <w:t>システム標準化の全体スケジュール（暫定）</w:t>
      </w:r>
    </w:p>
    <w:p w14:paraId="001D5533" w14:textId="77777777" w:rsidR="00D97921" w:rsidRPr="00B90B4C" w:rsidRDefault="000615FB">
      <w:pPr>
        <w:spacing w:after="0" w:line="328" w:lineRule="auto"/>
        <w:ind w:left="420" w:firstLine="223"/>
        <w:rPr>
          <w:color w:val="auto"/>
        </w:rPr>
      </w:pPr>
      <w:r w:rsidRPr="00B90B4C">
        <w:rPr>
          <w:color w:val="auto"/>
        </w:rPr>
        <w:t>本市では、令和</w:t>
      </w:r>
      <w:r w:rsidRPr="00B90B4C">
        <w:rPr>
          <w:rFonts w:hint="eastAsia"/>
          <w:color w:val="auto"/>
        </w:rPr>
        <w:t>７</w:t>
      </w:r>
      <w:r w:rsidRPr="00B90B4C">
        <w:rPr>
          <w:color w:val="auto"/>
        </w:rPr>
        <w:t>年</w:t>
      </w:r>
      <w:r w:rsidRPr="00B90B4C">
        <w:rPr>
          <w:rFonts w:hint="eastAsia"/>
          <w:color w:val="auto"/>
        </w:rPr>
        <w:t>１２</w:t>
      </w:r>
      <w:r w:rsidRPr="00B90B4C">
        <w:rPr>
          <w:color w:val="auto"/>
        </w:rPr>
        <w:t>月</w:t>
      </w:r>
      <w:r w:rsidRPr="00B90B4C">
        <w:rPr>
          <w:rFonts w:hint="eastAsia"/>
          <w:color w:val="auto"/>
        </w:rPr>
        <w:t>２２</w:t>
      </w:r>
      <w:r w:rsidR="00D03B6D" w:rsidRPr="00B90B4C">
        <w:rPr>
          <w:color w:val="auto"/>
        </w:rPr>
        <w:t>日（月）に現行システムから標準準拠システムへ移行することを予定しています。移行までの全体スケジュールは以下のとおりです。</w:t>
      </w:r>
    </w:p>
    <w:p w14:paraId="005A3B1B" w14:textId="77777777" w:rsidR="00D97921" w:rsidRPr="00B90B4C" w:rsidRDefault="004F2FFB">
      <w:pPr>
        <w:spacing w:after="211" w:line="259" w:lineRule="auto"/>
        <w:ind w:left="0" w:right="-10" w:firstLine="0"/>
        <w:rPr>
          <w:color w:val="auto"/>
        </w:rPr>
      </w:pPr>
      <w:r w:rsidRPr="00B90B4C">
        <w:rPr>
          <w:noProof/>
          <w:color w:val="auto"/>
        </w:rPr>
        <w:drawing>
          <wp:inline distT="0" distB="0" distL="0" distR="0" wp14:anchorId="06F648F3" wp14:editId="31594D79">
            <wp:extent cx="5391785" cy="31165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1785" cy="3116580"/>
                    </a:xfrm>
                    <a:prstGeom prst="rect">
                      <a:avLst/>
                    </a:prstGeom>
                  </pic:spPr>
                </pic:pic>
              </a:graphicData>
            </a:graphic>
          </wp:inline>
        </w:drawing>
      </w:r>
      <w:r w:rsidR="00A91D95" w:rsidRPr="00B90B4C">
        <w:rPr>
          <w:noProof/>
          <w:color w:val="auto"/>
        </w:rPr>
        <w:t xml:space="preserve"> </w:t>
      </w:r>
    </w:p>
    <w:p w14:paraId="209A296B" w14:textId="7433C585" w:rsidR="000F10E5" w:rsidRPr="00B90B4C" w:rsidRDefault="000F10E5">
      <w:pPr>
        <w:spacing w:after="211" w:line="259" w:lineRule="auto"/>
        <w:ind w:left="0" w:right="-10" w:firstLine="0"/>
        <w:rPr>
          <w:color w:val="auto"/>
        </w:rPr>
      </w:pPr>
      <w:r w:rsidRPr="00B90B4C">
        <w:rPr>
          <w:rFonts w:hint="eastAsia"/>
          <w:color w:val="auto"/>
        </w:rPr>
        <w:t>※福祉系システムのデータ移行については、</w:t>
      </w:r>
      <w:r w:rsidR="00FC7D79" w:rsidRPr="00B90B4C">
        <w:rPr>
          <w:rFonts w:hint="eastAsia"/>
          <w:color w:val="auto"/>
        </w:rPr>
        <w:t>基幹系システム</w:t>
      </w:r>
      <w:r w:rsidRPr="00B90B4C">
        <w:rPr>
          <w:rFonts w:hint="eastAsia"/>
          <w:color w:val="auto"/>
        </w:rPr>
        <w:t>のスケジュールと同時でも可能とするため、令和7年4月または8月を予定してい</w:t>
      </w:r>
      <w:r w:rsidR="00FF2143">
        <w:rPr>
          <w:rFonts w:hint="eastAsia"/>
          <w:color w:val="auto"/>
        </w:rPr>
        <w:t>ます。</w:t>
      </w:r>
    </w:p>
    <w:p w14:paraId="5533AEF8" w14:textId="77777777" w:rsidR="00D97921" w:rsidRPr="00B90B4C" w:rsidRDefault="00D03B6D">
      <w:pPr>
        <w:numPr>
          <w:ilvl w:val="1"/>
          <w:numId w:val="1"/>
        </w:numPr>
        <w:spacing w:after="56" w:line="259" w:lineRule="auto"/>
        <w:ind w:hanging="449"/>
        <w:rPr>
          <w:color w:val="auto"/>
        </w:rPr>
      </w:pPr>
      <w:r w:rsidRPr="00B90B4C">
        <w:rPr>
          <w:color w:val="auto"/>
          <w:sz w:val="23"/>
        </w:rPr>
        <w:t>ネットワークについて（暫定）</w:t>
      </w:r>
    </w:p>
    <w:p w14:paraId="3ACC54B8" w14:textId="77777777" w:rsidR="00D97921" w:rsidRPr="00B90B4C" w:rsidRDefault="00D03B6D">
      <w:pPr>
        <w:spacing w:after="0" w:line="329" w:lineRule="auto"/>
        <w:ind w:left="446" w:firstLine="226"/>
        <w:rPr>
          <w:color w:val="auto"/>
        </w:rPr>
      </w:pPr>
      <w:r w:rsidRPr="00B90B4C">
        <w:rPr>
          <w:color w:val="auto"/>
        </w:rPr>
        <w:t>現時点で想定しているネットワーク体系は以下のとおりです。</w:t>
      </w:r>
      <w:r w:rsidR="00F173D9" w:rsidRPr="00B90B4C">
        <w:rPr>
          <w:rFonts w:hint="eastAsia"/>
          <w:color w:val="auto"/>
        </w:rPr>
        <w:t>第五次ＬＧ</w:t>
      </w:r>
      <w:r w:rsidRPr="00B90B4C">
        <w:rPr>
          <w:color w:val="auto"/>
        </w:rPr>
        <w:t>ＷＡＮを活用したガバメントクラウド接続を行うもので、ネットワーク運用管理補助者</w:t>
      </w:r>
      <w:r w:rsidR="00667C6D" w:rsidRPr="00B90B4C">
        <w:rPr>
          <w:rFonts w:hint="eastAsia"/>
          <w:color w:val="auto"/>
        </w:rPr>
        <w:t>（別途委託事業予定者）</w:t>
      </w:r>
      <w:r w:rsidRPr="00B90B4C">
        <w:rPr>
          <w:color w:val="auto"/>
        </w:rPr>
        <w:t>がＣＳＰまでの接続の管理を行う予定です。</w:t>
      </w:r>
      <w:r w:rsidR="007C7DD1" w:rsidRPr="00B90B4C">
        <w:rPr>
          <w:rFonts w:hint="eastAsia"/>
          <w:color w:val="auto"/>
        </w:rPr>
        <w:t>（下図水色部分）</w:t>
      </w:r>
    </w:p>
    <w:p w14:paraId="4BDAF94D" w14:textId="77777777" w:rsidR="00D97921" w:rsidRPr="00B90B4C" w:rsidRDefault="005E2E9C">
      <w:pPr>
        <w:spacing w:after="73" w:line="259" w:lineRule="auto"/>
        <w:ind w:left="0" w:firstLine="0"/>
        <w:rPr>
          <w:color w:val="auto"/>
        </w:rPr>
      </w:pPr>
      <w:r w:rsidRPr="00B90B4C">
        <w:rPr>
          <w:noProof/>
          <w:color w:val="auto"/>
        </w:rPr>
        <w:lastRenderedPageBreak/>
        <w:drawing>
          <wp:inline distT="0" distB="0" distL="0" distR="0" wp14:anchorId="49FDE177" wp14:editId="2BBF6926">
            <wp:extent cx="5391785" cy="2528073"/>
            <wp:effectExtent l="0" t="0" r="0" b="5715"/>
            <wp:docPr id="5" name="図 5" descr="Z:\120_ガバメントクラウド検討\03_東京都\20240626_提供資料修正\マルチベンダー・シングルクラウ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20_ガバメントクラウド検討\03_東京都\20240626_提供資料修正\マルチベンダー・シングルクラウド.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785" cy="2528073"/>
                    </a:xfrm>
                    <a:prstGeom prst="rect">
                      <a:avLst/>
                    </a:prstGeom>
                    <a:noFill/>
                    <a:ln>
                      <a:noFill/>
                    </a:ln>
                  </pic:spPr>
                </pic:pic>
              </a:graphicData>
            </a:graphic>
          </wp:inline>
        </w:drawing>
      </w:r>
    </w:p>
    <w:p w14:paraId="2A9ACC60" w14:textId="77777777" w:rsidR="00D97921" w:rsidRPr="00B90B4C" w:rsidRDefault="00D03B6D">
      <w:pPr>
        <w:spacing w:line="351" w:lineRule="auto"/>
        <w:ind w:left="431" w:hanging="223"/>
        <w:rPr>
          <w:color w:val="auto"/>
        </w:rPr>
      </w:pPr>
      <w:r w:rsidRPr="00B90B4C">
        <w:rPr>
          <w:color w:val="auto"/>
        </w:rPr>
        <w:t>※ 基本情報(1)(2)は暫定であり、今後の検討状況によって変更する可能性があります。</w:t>
      </w:r>
    </w:p>
    <w:p w14:paraId="0F9F4AB5" w14:textId="45FFA334" w:rsidR="006F3825" w:rsidRPr="00B90B4C" w:rsidRDefault="006F3825">
      <w:pPr>
        <w:spacing w:line="351" w:lineRule="auto"/>
        <w:ind w:left="431" w:hanging="223"/>
        <w:rPr>
          <w:color w:val="auto"/>
        </w:rPr>
      </w:pPr>
      <w:r w:rsidRPr="00B90B4C">
        <w:rPr>
          <w:rFonts w:hint="eastAsia"/>
          <w:color w:val="auto"/>
        </w:rPr>
        <w:t>※福祉系システムのデータ移行について、ネットワーク（CSP内）の情報を市がネットワーク運用管理補助者に提供する必要があるため、データ移行実施の数ヶ月前</w:t>
      </w:r>
      <w:r w:rsidR="001427B7" w:rsidRPr="00B90B4C">
        <w:rPr>
          <w:rFonts w:hint="eastAsia"/>
          <w:color w:val="auto"/>
        </w:rPr>
        <w:t>（市の想定：</w:t>
      </w:r>
      <w:r w:rsidR="001427B7" w:rsidRPr="00B90B4C">
        <w:rPr>
          <w:color w:val="auto"/>
        </w:rPr>
        <w:t>2</w:t>
      </w:r>
      <w:r w:rsidR="001427B7" w:rsidRPr="00B90B4C">
        <w:rPr>
          <w:rFonts w:hint="eastAsia"/>
          <w:color w:val="auto"/>
        </w:rPr>
        <w:t>ヶ月前）</w:t>
      </w:r>
      <w:r w:rsidRPr="00B90B4C">
        <w:rPr>
          <w:rFonts w:hint="eastAsia"/>
          <w:color w:val="auto"/>
        </w:rPr>
        <w:t>までに情報を提供</w:t>
      </w:r>
      <w:r w:rsidR="00FF2143">
        <w:rPr>
          <w:rFonts w:hint="eastAsia"/>
          <w:color w:val="auto"/>
        </w:rPr>
        <w:t>します</w:t>
      </w:r>
      <w:r w:rsidRPr="00B90B4C">
        <w:rPr>
          <w:rFonts w:hint="eastAsia"/>
          <w:color w:val="auto"/>
        </w:rPr>
        <w:t>。</w:t>
      </w:r>
    </w:p>
    <w:p w14:paraId="6D01AE55" w14:textId="79D3F603" w:rsidR="002E7B79" w:rsidRPr="00B90B4C" w:rsidRDefault="002E7B79" w:rsidP="00FC7D79">
      <w:pPr>
        <w:spacing w:line="351" w:lineRule="auto"/>
        <w:ind w:left="431" w:hanging="223"/>
        <w:rPr>
          <w:color w:val="auto"/>
        </w:rPr>
      </w:pPr>
      <w:r w:rsidRPr="00B90B4C">
        <w:rPr>
          <w:rFonts w:hint="eastAsia"/>
          <w:color w:val="auto"/>
        </w:rPr>
        <w:t>※福祉系システムのEC2</w:t>
      </w:r>
      <w:r w:rsidR="00AC1E38" w:rsidRPr="00B90B4C">
        <w:rPr>
          <w:rFonts w:hint="eastAsia"/>
          <w:color w:val="auto"/>
        </w:rPr>
        <w:t>（更新サーバ）</w:t>
      </w:r>
      <w:r w:rsidRPr="00B90B4C">
        <w:rPr>
          <w:rFonts w:hint="eastAsia"/>
          <w:color w:val="auto"/>
        </w:rPr>
        <w:t>は本番アカウントに構築</w:t>
      </w:r>
      <w:r w:rsidR="00FF2143">
        <w:rPr>
          <w:rFonts w:hint="eastAsia"/>
          <w:color w:val="auto"/>
        </w:rPr>
        <w:t>します</w:t>
      </w:r>
      <w:r w:rsidRPr="00B90B4C">
        <w:rPr>
          <w:rFonts w:hint="eastAsia"/>
          <w:color w:val="auto"/>
        </w:rPr>
        <w:t>。</w:t>
      </w:r>
    </w:p>
    <w:p w14:paraId="2F31DBB5" w14:textId="77777777" w:rsidR="00D97921" w:rsidRPr="00B90B4C" w:rsidRDefault="00D03B6D">
      <w:pPr>
        <w:numPr>
          <w:ilvl w:val="1"/>
          <w:numId w:val="1"/>
        </w:numPr>
        <w:ind w:hanging="449"/>
        <w:rPr>
          <w:color w:val="auto"/>
        </w:rPr>
      </w:pPr>
      <w:r w:rsidRPr="00B90B4C">
        <w:rPr>
          <w:color w:val="auto"/>
        </w:rPr>
        <w:t>現行システム環境</w:t>
      </w:r>
    </w:p>
    <w:p w14:paraId="26C670FE" w14:textId="77777777" w:rsidR="00D97921" w:rsidRPr="00B90B4C" w:rsidRDefault="004D6907">
      <w:pPr>
        <w:numPr>
          <w:ilvl w:val="1"/>
          <w:numId w:val="2"/>
        </w:numPr>
        <w:spacing w:after="0"/>
        <w:ind w:right="2238" w:hanging="449"/>
        <w:rPr>
          <w:color w:val="auto"/>
        </w:rPr>
      </w:pPr>
      <w:r w:rsidRPr="00B90B4C">
        <w:rPr>
          <w:rFonts w:hint="eastAsia"/>
          <w:color w:val="auto"/>
        </w:rPr>
        <w:t>現行システムの名称</w:t>
      </w:r>
    </w:p>
    <w:tbl>
      <w:tblPr>
        <w:tblStyle w:val="TableGrid"/>
        <w:tblW w:w="8071" w:type="dxa"/>
        <w:tblInd w:w="426" w:type="dxa"/>
        <w:tblCellMar>
          <w:top w:w="61" w:type="dxa"/>
          <w:left w:w="107" w:type="dxa"/>
          <w:right w:w="115" w:type="dxa"/>
        </w:tblCellMar>
        <w:tblLook w:val="04A0" w:firstRow="1" w:lastRow="0" w:firstColumn="1" w:lastColumn="0" w:noHBand="0" w:noVBand="1"/>
      </w:tblPr>
      <w:tblGrid>
        <w:gridCol w:w="3402"/>
        <w:gridCol w:w="4669"/>
      </w:tblGrid>
      <w:tr w:rsidR="00B90B4C" w:rsidRPr="00B90B4C" w14:paraId="5925F6B2" w14:textId="77777777">
        <w:trPr>
          <w:trHeight w:val="335"/>
        </w:trPr>
        <w:tc>
          <w:tcPr>
            <w:tcW w:w="3402" w:type="dxa"/>
            <w:tcBorders>
              <w:top w:val="single" w:sz="4" w:space="0" w:color="000000"/>
              <w:left w:val="single" w:sz="4" w:space="0" w:color="000000"/>
              <w:bottom w:val="single" w:sz="4" w:space="0" w:color="000000"/>
              <w:right w:val="single" w:sz="4" w:space="0" w:color="000000"/>
            </w:tcBorders>
            <w:shd w:val="clear" w:color="auto" w:fill="D9D9D9"/>
          </w:tcPr>
          <w:p w14:paraId="25E989A1" w14:textId="77777777" w:rsidR="00D97921" w:rsidRPr="00B90B4C" w:rsidRDefault="00D03B6D">
            <w:pPr>
              <w:spacing w:after="0" w:line="259" w:lineRule="auto"/>
              <w:ind w:left="0" w:right="7" w:firstLine="0"/>
              <w:jc w:val="center"/>
              <w:rPr>
                <w:color w:val="auto"/>
              </w:rPr>
            </w:pPr>
            <w:r w:rsidRPr="00B90B4C">
              <w:rPr>
                <w:color w:val="auto"/>
              </w:rPr>
              <w:t>対象システム</w:t>
            </w:r>
          </w:p>
        </w:tc>
        <w:tc>
          <w:tcPr>
            <w:tcW w:w="4669" w:type="dxa"/>
            <w:tcBorders>
              <w:top w:val="single" w:sz="4" w:space="0" w:color="000000"/>
              <w:left w:val="single" w:sz="4" w:space="0" w:color="000000"/>
              <w:bottom w:val="single" w:sz="4" w:space="0" w:color="000000"/>
              <w:right w:val="single" w:sz="4" w:space="0" w:color="000000"/>
            </w:tcBorders>
            <w:shd w:val="clear" w:color="auto" w:fill="D9D9D9"/>
          </w:tcPr>
          <w:p w14:paraId="0B51B8AA" w14:textId="77777777" w:rsidR="00D97921" w:rsidRPr="00B90B4C" w:rsidRDefault="00D03B6D">
            <w:pPr>
              <w:spacing w:after="0" w:line="259" w:lineRule="auto"/>
              <w:ind w:left="0" w:firstLine="0"/>
              <w:jc w:val="center"/>
              <w:rPr>
                <w:color w:val="auto"/>
              </w:rPr>
            </w:pPr>
            <w:r w:rsidRPr="00B90B4C">
              <w:rPr>
                <w:color w:val="auto"/>
              </w:rPr>
              <w:t>システム名（構築事業者）</w:t>
            </w:r>
          </w:p>
        </w:tc>
      </w:tr>
      <w:tr w:rsidR="00B90B4C" w:rsidRPr="00B90B4C" w14:paraId="1416831A" w14:textId="77777777">
        <w:trPr>
          <w:trHeight w:val="668"/>
        </w:trPr>
        <w:tc>
          <w:tcPr>
            <w:tcW w:w="3402" w:type="dxa"/>
            <w:tcBorders>
              <w:top w:val="single" w:sz="4" w:space="0" w:color="000000"/>
              <w:left w:val="single" w:sz="4" w:space="0" w:color="000000"/>
              <w:bottom w:val="single" w:sz="4" w:space="0" w:color="000000"/>
              <w:right w:val="single" w:sz="4" w:space="0" w:color="000000"/>
            </w:tcBorders>
          </w:tcPr>
          <w:p w14:paraId="2075F98F" w14:textId="132BF053" w:rsidR="00D97921" w:rsidRPr="00B90B4C" w:rsidRDefault="000F6147">
            <w:pPr>
              <w:spacing w:after="0" w:line="259" w:lineRule="auto"/>
              <w:ind w:left="0" w:firstLine="0"/>
              <w:rPr>
                <w:color w:val="auto"/>
              </w:rPr>
            </w:pPr>
            <w:r>
              <w:rPr>
                <w:rFonts w:hint="eastAsia"/>
                <w:color w:val="auto"/>
              </w:rPr>
              <w:t>児童福祉</w:t>
            </w:r>
            <w:r w:rsidR="00D03B6D" w:rsidRPr="00B90B4C">
              <w:rPr>
                <w:color w:val="auto"/>
              </w:rPr>
              <w:t>システム</w:t>
            </w:r>
          </w:p>
        </w:tc>
        <w:tc>
          <w:tcPr>
            <w:tcW w:w="4669" w:type="dxa"/>
            <w:tcBorders>
              <w:top w:val="single" w:sz="4" w:space="0" w:color="000000"/>
              <w:left w:val="single" w:sz="4" w:space="0" w:color="000000"/>
              <w:bottom w:val="single" w:sz="4" w:space="0" w:color="000000"/>
              <w:right w:val="single" w:sz="4" w:space="0" w:color="000000"/>
            </w:tcBorders>
          </w:tcPr>
          <w:p w14:paraId="68F3B631" w14:textId="430F4B8A" w:rsidR="00D97921" w:rsidRPr="00B90B4C" w:rsidRDefault="000F6147">
            <w:pPr>
              <w:spacing w:after="92" w:line="259" w:lineRule="auto"/>
              <w:ind w:left="0" w:right="2" w:firstLine="0"/>
              <w:jc w:val="center"/>
              <w:rPr>
                <w:color w:val="auto"/>
              </w:rPr>
            </w:pPr>
            <w:r>
              <w:rPr>
                <w:rFonts w:hint="eastAsia"/>
                <w:color w:val="auto"/>
              </w:rPr>
              <w:t>R</w:t>
            </w:r>
            <w:r>
              <w:rPr>
                <w:color w:val="auto"/>
              </w:rPr>
              <w:t>-STAGE</w:t>
            </w:r>
          </w:p>
          <w:p w14:paraId="68A16E6F" w14:textId="77777777" w:rsidR="00D97921" w:rsidRPr="00B90B4C" w:rsidRDefault="00D03B6D">
            <w:pPr>
              <w:spacing w:after="0" w:line="259" w:lineRule="auto"/>
              <w:ind w:left="0" w:right="2" w:firstLine="0"/>
              <w:jc w:val="center"/>
              <w:rPr>
                <w:color w:val="auto"/>
              </w:rPr>
            </w:pPr>
            <w:r w:rsidRPr="00B90B4C">
              <w:rPr>
                <w:color w:val="auto"/>
              </w:rPr>
              <w:t>（</w:t>
            </w:r>
            <w:r w:rsidR="004D6907" w:rsidRPr="00B90B4C">
              <w:rPr>
                <w:rFonts w:hint="eastAsia"/>
                <w:color w:val="auto"/>
              </w:rPr>
              <w:t>株式会社両備システムズ</w:t>
            </w:r>
            <w:r w:rsidRPr="00B90B4C">
              <w:rPr>
                <w:color w:val="auto"/>
              </w:rPr>
              <w:t>）</w:t>
            </w:r>
          </w:p>
        </w:tc>
      </w:tr>
    </w:tbl>
    <w:p w14:paraId="3EB029B4" w14:textId="77777777" w:rsidR="004D6907" w:rsidRPr="00B90B4C" w:rsidRDefault="00D03B6D">
      <w:pPr>
        <w:numPr>
          <w:ilvl w:val="1"/>
          <w:numId w:val="2"/>
        </w:numPr>
        <w:spacing w:after="8" w:line="340" w:lineRule="auto"/>
        <w:ind w:right="2238" w:hanging="449"/>
        <w:rPr>
          <w:color w:val="auto"/>
        </w:rPr>
      </w:pPr>
      <w:r w:rsidRPr="00B90B4C">
        <w:rPr>
          <w:color w:val="auto"/>
        </w:rPr>
        <w:t>現行システムのサーバ運用形態</w:t>
      </w:r>
    </w:p>
    <w:p w14:paraId="073CAD25" w14:textId="77777777" w:rsidR="004D6907" w:rsidRPr="00B90B4C" w:rsidRDefault="004D6907" w:rsidP="004D6907">
      <w:pPr>
        <w:spacing w:after="8" w:line="340" w:lineRule="auto"/>
        <w:ind w:left="895" w:right="2238" w:firstLine="0"/>
        <w:rPr>
          <w:color w:val="auto"/>
        </w:rPr>
      </w:pPr>
      <w:r w:rsidRPr="00B90B4C">
        <w:rPr>
          <w:rFonts w:hint="eastAsia"/>
          <w:color w:val="auto"/>
        </w:rPr>
        <w:t>オンプレミス</w:t>
      </w:r>
    </w:p>
    <w:p w14:paraId="3DCB143F" w14:textId="77777777" w:rsidR="00D97921" w:rsidRPr="00B90B4C" w:rsidRDefault="00D03B6D" w:rsidP="004D6907">
      <w:pPr>
        <w:spacing w:after="8" w:line="340" w:lineRule="auto"/>
        <w:ind w:right="2238" w:firstLineChars="200" w:firstLine="420"/>
        <w:rPr>
          <w:color w:val="auto"/>
        </w:rPr>
      </w:pPr>
      <w:r w:rsidRPr="00B90B4C">
        <w:rPr>
          <w:color w:val="auto"/>
        </w:rPr>
        <w:t>ウ 利用ユーザ数</w:t>
      </w:r>
    </w:p>
    <w:p w14:paraId="32D48A62" w14:textId="2DA13799" w:rsidR="00D97921" w:rsidRPr="00B90B4C" w:rsidRDefault="000F6147">
      <w:pPr>
        <w:ind w:left="860"/>
        <w:rPr>
          <w:color w:val="auto"/>
        </w:rPr>
      </w:pPr>
      <w:r>
        <w:rPr>
          <w:rFonts w:hint="eastAsia"/>
          <w:color w:val="auto"/>
        </w:rPr>
        <w:t>１１</w:t>
      </w:r>
      <w:r w:rsidR="00D03B6D" w:rsidRPr="00B90B4C">
        <w:rPr>
          <w:color w:val="auto"/>
        </w:rPr>
        <w:t>人</w:t>
      </w:r>
    </w:p>
    <w:p w14:paraId="1ECD8EBF" w14:textId="77777777" w:rsidR="00D97921" w:rsidRPr="00B90B4C" w:rsidRDefault="00D03B6D">
      <w:pPr>
        <w:numPr>
          <w:ilvl w:val="1"/>
          <w:numId w:val="3"/>
        </w:numPr>
        <w:ind w:hanging="449"/>
        <w:rPr>
          <w:color w:val="auto"/>
        </w:rPr>
      </w:pPr>
      <w:r w:rsidRPr="00B90B4C">
        <w:rPr>
          <w:color w:val="auto"/>
        </w:rPr>
        <w:t>利用端末数</w:t>
      </w:r>
    </w:p>
    <w:p w14:paraId="4EE9F141" w14:textId="66325917" w:rsidR="00D97921" w:rsidRPr="00B90B4C" w:rsidRDefault="000F6147">
      <w:pPr>
        <w:ind w:left="860"/>
        <w:rPr>
          <w:color w:val="auto"/>
        </w:rPr>
      </w:pPr>
      <w:r>
        <w:rPr>
          <w:rFonts w:hint="eastAsia"/>
          <w:color w:val="auto"/>
        </w:rPr>
        <w:t>１１</w:t>
      </w:r>
      <w:r w:rsidR="00D03B6D" w:rsidRPr="00B90B4C">
        <w:rPr>
          <w:color w:val="auto"/>
        </w:rPr>
        <w:t>台</w:t>
      </w:r>
    </w:p>
    <w:p w14:paraId="7FD92978" w14:textId="77777777" w:rsidR="00D97921" w:rsidRPr="00B90B4C" w:rsidRDefault="00D03B6D">
      <w:pPr>
        <w:numPr>
          <w:ilvl w:val="1"/>
          <w:numId w:val="3"/>
        </w:numPr>
        <w:ind w:hanging="449"/>
        <w:rPr>
          <w:color w:val="auto"/>
        </w:rPr>
      </w:pPr>
      <w:r w:rsidRPr="00B90B4C">
        <w:rPr>
          <w:color w:val="auto"/>
        </w:rPr>
        <w:t>拠点数</w:t>
      </w:r>
    </w:p>
    <w:p w14:paraId="4918DF26" w14:textId="65DEE5B5" w:rsidR="00D97921" w:rsidRDefault="00927374">
      <w:pPr>
        <w:ind w:left="860"/>
        <w:rPr>
          <w:color w:val="auto"/>
        </w:rPr>
      </w:pPr>
      <w:r w:rsidRPr="00B90B4C">
        <w:rPr>
          <w:rFonts w:hint="eastAsia"/>
          <w:color w:val="auto"/>
        </w:rPr>
        <w:t>１</w:t>
      </w:r>
      <w:r w:rsidR="00D03B6D" w:rsidRPr="00B90B4C">
        <w:rPr>
          <w:color w:val="auto"/>
        </w:rPr>
        <w:t>支所</w:t>
      </w:r>
      <w:r w:rsidR="00CA3A5D" w:rsidRPr="00B90B4C">
        <w:rPr>
          <w:rFonts w:hint="eastAsia"/>
          <w:color w:val="auto"/>
        </w:rPr>
        <w:t>（</w:t>
      </w:r>
      <w:r w:rsidR="000F6147">
        <w:rPr>
          <w:rFonts w:hint="eastAsia"/>
          <w:color w:val="auto"/>
        </w:rPr>
        <w:t>清瀬市</w:t>
      </w:r>
      <w:r w:rsidR="006A370F" w:rsidRPr="00B90B4C">
        <w:rPr>
          <w:rFonts w:hint="eastAsia"/>
          <w:color w:val="auto"/>
        </w:rPr>
        <w:t>しあわせ未来</w:t>
      </w:r>
      <w:r w:rsidR="00CA3A5D" w:rsidRPr="00B90B4C">
        <w:rPr>
          <w:rFonts w:hint="eastAsia"/>
          <w:color w:val="auto"/>
        </w:rPr>
        <w:t>センター（市内</w:t>
      </w:r>
      <w:r w:rsidR="009E4FDB" w:rsidRPr="00B90B4C">
        <w:rPr>
          <w:rFonts w:hint="eastAsia"/>
          <w:color w:val="auto"/>
        </w:rPr>
        <w:t>１</w:t>
      </w:r>
      <w:r w:rsidR="00CA3A5D" w:rsidRPr="00B90B4C">
        <w:rPr>
          <w:rFonts w:hint="eastAsia"/>
          <w:color w:val="auto"/>
        </w:rPr>
        <w:t>箇所））</w:t>
      </w:r>
    </w:p>
    <w:p w14:paraId="331F2AD2" w14:textId="4DBA7A81" w:rsidR="001038C7" w:rsidRDefault="001038C7">
      <w:pPr>
        <w:ind w:left="860"/>
        <w:rPr>
          <w:color w:val="auto"/>
        </w:rPr>
      </w:pPr>
    </w:p>
    <w:p w14:paraId="05FA73E5" w14:textId="743CC12D" w:rsidR="001038C7" w:rsidRDefault="001038C7">
      <w:pPr>
        <w:ind w:left="860"/>
        <w:rPr>
          <w:color w:val="auto"/>
        </w:rPr>
      </w:pPr>
    </w:p>
    <w:p w14:paraId="59CBC2E6" w14:textId="77777777" w:rsidR="001038C7" w:rsidRPr="00B90B4C" w:rsidRDefault="001038C7">
      <w:pPr>
        <w:ind w:left="860"/>
        <w:rPr>
          <w:color w:val="auto"/>
        </w:rPr>
      </w:pPr>
    </w:p>
    <w:p w14:paraId="5A3586B3" w14:textId="3CE2F0C1" w:rsidR="00D97921" w:rsidRPr="00B90B4C" w:rsidRDefault="00CA3A5D">
      <w:pPr>
        <w:numPr>
          <w:ilvl w:val="1"/>
          <w:numId w:val="3"/>
        </w:numPr>
        <w:spacing w:after="0"/>
        <w:ind w:hanging="449"/>
        <w:rPr>
          <w:color w:val="auto"/>
        </w:rPr>
      </w:pPr>
      <w:r w:rsidRPr="00B90B4C">
        <w:rPr>
          <w:color w:val="auto"/>
        </w:rPr>
        <w:lastRenderedPageBreak/>
        <w:t>窓口の運用時間（</w:t>
      </w:r>
      <w:r w:rsidR="000F6147">
        <w:rPr>
          <w:rFonts w:hint="eastAsia"/>
          <w:color w:val="auto"/>
        </w:rPr>
        <w:t>児童福祉</w:t>
      </w:r>
      <w:r w:rsidR="00D03B6D" w:rsidRPr="00B90B4C">
        <w:rPr>
          <w:color w:val="auto"/>
        </w:rPr>
        <w:t>システムの運用時間）</w:t>
      </w:r>
    </w:p>
    <w:tbl>
      <w:tblPr>
        <w:tblStyle w:val="TableGrid"/>
        <w:tblW w:w="7714" w:type="dxa"/>
        <w:tblInd w:w="785" w:type="dxa"/>
        <w:tblCellMar>
          <w:top w:w="61" w:type="dxa"/>
          <w:left w:w="115" w:type="dxa"/>
          <w:right w:w="115" w:type="dxa"/>
        </w:tblCellMar>
        <w:tblLook w:val="04A0" w:firstRow="1" w:lastRow="0" w:firstColumn="1" w:lastColumn="0" w:noHBand="0" w:noVBand="1"/>
      </w:tblPr>
      <w:tblGrid>
        <w:gridCol w:w="1928"/>
        <w:gridCol w:w="1927"/>
        <w:gridCol w:w="1927"/>
        <w:gridCol w:w="1932"/>
      </w:tblGrid>
      <w:tr w:rsidR="00B90B4C" w:rsidRPr="00B90B4C" w14:paraId="14807BAE" w14:textId="77777777" w:rsidTr="00B416C3">
        <w:trPr>
          <w:trHeight w:val="338"/>
        </w:trPr>
        <w:tc>
          <w:tcPr>
            <w:tcW w:w="19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7D6F52" w14:textId="77777777" w:rsidR="00D97921" w:rsidRPr="00B90B4C" w:rsidRDefault="00D03B6D">
            <w:pPr>
              <w:spacing w:after="0" w:line="259" w:lineRule="auto"/>
              <w:ind w:left="0" w:right="12" w:firstLine="0"/>
              <w:jc w:val="center"/>
              <w:rPr>
                <w:color w:val="auto"/>
              </w:rPr>
            </w:pPr>
            <w:r w:rsidRPr="00B90B4C">
              <w:rPr>
                <w:color w:val="auto"/>
              </w:rPr>
              <w:t>場所</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248504" w14:textId="77777777" w:rsidR="00D97921" w:rsidRPr="00B90B4C" w:rsidRDefault="00D03B6D">
            <w:pPr>
              <w:spacing w:after="0" w:line="259" w:lineRule="auto"/>
              <w:ind w:left="0" w:right="10" w:firstLine="0"/>
              <w:jc w:val="center"/>
              <w:rPr>
                <w:color w:val="auto"/>
              </w:rPr>
            </w:pPr>
            <w:r w:rsidRPr="00B90B4C">
              <w:rPr>
                <w:color w:val="auto"/>
              </w:rPr>
              <w:t>曜日</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0FB754" w14:textId="77777777" w:rsidR="00D97921" w:rsidRPr="00B90B4C" w:rsidRDefault="00D03B6D">
            <w:pPr>
              <w:spacing w:after="0" w:line="259" w:lineRule="auto"/>
              <w:ind w:left="0" w:right="12" w:firstLine="0"/>
              <w:jc w:val="center"/>
              <w:rPr>
                <w:color w:val="auto"/>
              </w:rPr>
            </w:pPr>
            <w:r w:rsidRPr="00B90B4C">
              <w:rPr>
                <w:color w:val="auto"/>
              </w:rPr>
              <w:t>開始時間</w:t>
            </w:r>
          </w:p>
        </w:tc>
        <w:tc>
          <w:tcPr>
            <w:tcW w:w="19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F8F94B" w14:textId="77777777" w:rsidR="00D97921" w:rsidRPr="00B90B4C" w:rsidRDefault="00D03B6D">
            <w:pPr>
              <w:spacing w:after="0" w:line="259" w:lineRule="auto"/>
              <w:ind w:left="0" w:right="12" w:firstLine="0"/>
              <w:jc w:val="center"/>
              <w:rPr>
                <w:color w:val="auto"/>
              </w:rPr>
            </w:pPr>
            <w:r w:rsidRPr="00B90B4C">
              <w:rPr>
                <w:color w:val="auto"/>
              </w:rPr>
              <w:t>終了時間</w:t>
            </w:r>
          </w:p>
        </w:tc>
      </w:tr>
      <w:tr w:rsidR="00B90B4C" w:rsidRPr="00B90B4C" w14:paraId="11269E76" w14:textId="77777777" w:rsidTr="002E7B79">
        <w:trPr>
          <w:trHeight w:val="665"/>
        </w:trPr>
        <w:tc>
          <w:tcPr>
            <w:tcW w:w="1928" w:type="dxa"/>
            <w:tcBorders>
              <w:top w:val="single" w:sz="4" w:space="0" w:color="000000"/>
              <w:left w:val="single" w:sz="4" w:space="0" w:color="000000"/>
              <w:bottom w:val="single" w:sz="4" w:space="0" w:color="000000"/>
              <w:right w:val="single" w:sz="4" w:space="0" w:color="000000"/>
            </w:tcBorders>
            <w:vAlign w:val="center"/>
          </w:tcPr>
          <w:p w14:paraId="5C0DDDD5" w14:textId="77777777" w:rsidR="00BB0A94" w:rsidRDefault="006A370F" w:rsidP="00CA3A5D">
            <w:pPr>
              <w:spacing w:after="0" w:line="259" w:lineRule="auto"/>
              <w:ind w:left="0" w:right="5" w:firstLine="0"/>
              <w:jc w:val="center"/>
              <w:rPr>
                <w:color w:val="auto"/>
              </w:rPr>
            </w:pPr>
            <w:r w:rsidRPr="00B90B4C">
              <w:rPr>
                <w:rFonts w:hint="eastAsia"/>
                <w:color w:val="auto"/>
              </w:rPr>
              <w:t>しあわせ</w:t>
            </w:r>
          </w:p>
          <w:p w14:paraId="725C3217" w14:textId="6FAD07B7" w:rsidR="00CA3A5D" w:rsidRPr="00B90B4C" w:rsidRDefault="006A370F" w:rsidP="00CA3A5D">
            <w:pPr>
              <w:spacing w:after="0" w:line="259" w:lineRule="auto"/>
              <w:ind w:left="0" w:right="5" w:firstLine="0"/>
              <w:jc w:val="center"/>
              <w:rPr>
                <w:color w:val="auto"/>
              </w:rPr>
            </w:pPr>
            <w:r w:rsidRPr="00B90B4C">
              <w:rPr>
                <w:rFonts w:hint="eastAsia"/>
                <w:color w:val="auto"/>
              </w:rPr>
              <w:t>未来</w:t>
            </w:r>
            <w:r w:rsidR="00CA3A5D" w:rsidRPr="00B90B4C">
              <w:rPr>
                <w:rFonts w:hint="eastAsia"/>
                <w:color w:val="auto"/>
              </w:rPr>
              <w:t>センター</w:t>
            </w:r>
          </w:p>
        </w:tc>
        <w:tc>
          <w:tcPr>
            <w:tcW w:w="1927" w:type="dxa"/>
            <w:tcBorders>
              <w:top w:val="single" w:sz="4" w:space="0" w:color="000000"/>
              <w:left w:val="single" w:sz="4" w:space="0" w:color="000000"/>
              <w:bottom w:val="single" w:sz="4" w:space="0" w:color="000000"/>
              <w:right w:val="single" w:sz="4" w:space="0" w:color="000000"/>
            </w:tcBorders>
            <w:vAlign w:val="center"/>
          </w:tcPr>
          <w:p w14:paraId="55FA8B9F" w14:textId="77777777" w:rsidR="00CA3A5D" w:rsidRPr="00B90B4C" w:rsidRDefault="00CA3A5D" w:rsidP="00CA3A5D">
            <w:pPr>
              <w:spacing w:after="0" w:line="259" w:lineRule="auto"/>
              <w:ind w:left="0" w:right="5" w:firstLine="0"/>
              <w:jc w:val="center"/>
              <w:rPr>
                <w:color w:val="auto"/>
              </w:rPr>
            </w:pPr>
            <w:r w:rsidRPr="00B90B4C">
              <w:rPr>
                <w:rFonts w:hint="eastAsia"/>
                <w:color w:val="auto"/>
              </w:rPr>
              <w:t>平日</w:t>
            </w:r>
          </w:p>
        </w:tc>
        <w:tc>
          <w:tcPr>
            <w:tcW w:w="1927" w:type="dxa"/>
            <w:tcBorders>
              <w:top w:val="single" w:sz="4" w:space="0" w:color="000000"/>
              <w:left w:val="single" w:sz="4" w:space="0" w:color="000000"/>
              <w:bottom w:val="single" w:sz="4" w:space="0" w:color="000000"/>
              <w:right w:val="single" w:sz="4" w:space="0" w:color="000000"/>
            </w:tcBorders>
            <w:vAlign w:val="center"/>
          </w:tcPr>
          <w:p w14:paraId="07CB48ED" w14:textId="77777777" w:rsidR="00CA3A5D" w:rsidRPr="00B90B4C" w:rsidRDefault="00CA3A5D" w:rsidP="00CA3A5D">
            <w:pPr>
              <w:spacing w:after="0" w:line="259" w:lineRule="auto"/>
              <w:ind w:left="0" w:right="5" w:firstLine="0"/>
              <w:jc w:val="center"/>
              <w:rPr>
                <w:color w:val="auto"/>
              </w:rPr>
            </w:pPr>
            <w:r w:rsidRPr="00B90B4C">
              <w:rPr>
                <w:color w:val="auto"/>
              </w:rPr>
              <w:t>8:30</w:t>
            </w:r>
          </w:p>
        </w:tc>
        <w:tc>
          <w:tcPr>
            <w:tcW w:w="1932" w:type="dxa"/>
            <w:tcBorders>
              <w:top w:val="single" w:sz="4" w:space="0" w:color="000000"/>
              <w:left w:val="single" w:sz="4" w:space="0" w:color="000000"/>
              <w:bottom w:val="single" w:sz="4" w:space="0" w:color="000000"/>
              <w:right w:val="single" w:sz="4" w:space="0" w:color="000000"/>
            </w:tcBorders>
            <w:vAlign w:val="center"/>
          </w:tcPr>
          <w:p w14:paraId="1CB970BC" w14:textId="77777777" w:rsidR="00CA3A5D" w:rsidRPr="00B90B4C" w:rsidRDefault="00CA3A5D" w:rsidP="00CA3A5D">
            <w:pPr>
              <w:spacing w:after="0" w:line="259" w:lineRule="auto"/>
              <w:ind w:left="0" w:right="5" w:firstLine="0"/>
              <w:jc w:val="center"/>
              <w:rPr>
                <w:color w:val="auto"/>
              </w:rPr>
            </w:pPr>
            <w:r w:rsidRPr="00B90B4C">
              <w:rPr>
                <w:color w:val="auto"/>
              </w:rPr>
              <w:t>17:15</w:t>
            </w:r>
          </w:p>
        </w:tc>
      </w:tr>
    </w:tbl>
    <w:p w14:paraId="1199D742" w14:textId="41989398" w:rsidR="00D97921" w:rsidRPr="00B90B4C" w:rsidRDefault="00D03B6D">
      <w:pPr>
        <w:spacing w:after="2" w:line="327" w:lineRule="auto"/>
        <w:ind w:left="780" w:firstLine="223"/>
        <w:rPr>
          <w:color w:val="auto"/>
        </w:rPr>
      </w:pPr>
      <w:r w:rsidRPr="00803FD6">
        <w:rPr>
          <w:color w:val="auto"/>
        </w:rPr>
        <w:t>上記窓口運用時間終了後についても、各種業務で利用するため、システムのオンライン機能は</w:t>
      </w:r>
      <w:r w:rsidR="00B416C3">
        <w:rPr>
          <w:rFonts w:hint="eastAsia"/>
          <w:color w:val="auto"/>
        </w:rPr>
        <w:t>２４</w:t>
      </w:r>
      <w:r w:rsidRPr="00803FD6">
        <w:rPr>
          <w:color w:val="auto"/>
        </w:rPr>
        <w:t>時</w:t>
      </w:r>
      <w:r w:rsidR="00B416C3">
        <w:rPr>
          <w:color w:val="auto"/>
        </w:rPr>
        <w:t>００</w:t>
      </w:r>
      <w:r w:rsidR="00CA3A5D" w:rsidRPr="00803FD6">
        <w:rPr>
          <w:rFonts w:hint="eastAsia"/>
          <w:color w:val="auto"/>
        </w:rPr>
        <w:t>分</w:t>
      </w:r>
      <w:r w:rsidRPr="00803FD6">
        <w:rPr>
          <w:color w:val="auto"/>
        </w:rPr>
        <w:t>まで利用しています。</w:t>
      </w:r>
    </w:p>
    <w:p w14:paraId="55E3AFE7" w14:textId="77777777" w:rsidR="00D97921" w:rsidRPr="00B90B4C" w:rsidRDefault="00D03B6D" w:rsidP="00CA3A5D">
      <w:pPr>
        <w:spacing w:after="0" w:line="329" w:lineRule="auto"/>
        <w:ind w:left="895" w:firstLine="223"/>
        <w:rPr>
          <w:color w:val="auto"/>
        </w:rPr>
      </w:pPr>
      <w:r w:rsidRPr="00B90B4C">
        <w:rPr>
          <w:color w:val="auto"/>
        </w:rPr>
        <w:t>また、土日・祝日は各種業務の必要に応じてシステムのオンライン機能を利用しています。</w:t>
      </w:r>
    </w:p>
    <w:p w14:paraId="3421BC8C" w14:textId="07CC0D1E" w:rsidR="00C6754E" w:rsidRPr="00803FD6" w:rsidRDefault="00C6754E" w:rsidP="00C6754E">
      <w:pPr>
        <w:spacing w:after="0" w:line="348" w:lineRule="auto"/>
        <w:ind w:left="221" w:hanging="11"/>
        <w:rPr>
          <w:color w:val="auto"/>
        </w:rPr>
      </w:pPr>
      <w:r w:rsidRPr="00803FD6">
        <w:rPr>
          <w:color w:val="auto"/>
        </w:rPr>
        <w:t>(</w:t>
      </w:r>
      <w:r w:rsidR="00106AA9" w:rsidRPr="00803FD6">
        <w:rPr>
          <w:rFonts w:hint="eastAsia"/>
          <w:color w:val="auto"/>
        </w:rPr>
        <w:t>4</w:t>
      </w:r>
      <w:r w:rsidRPr="00803FD6">
        <w:rPr>
          <w:color w:val="auto"/>
        </w:rPr>
        <w:t xml:space="preserve">) </w:t>
      </w:r>
      <w:r w:rsidRPr="00803FD6">
        <w:rPr>
          <w:rFonts w:hint="eastAsia"/>
          <w:color w:val="auto"/>
        </w:rPr>
        <w:t>データ連携について</w:t>
      </w:r>
    </w:p>
    <w:p w14:paraId="0D4B1C35" w14:textId="160302ED" w:rsidR="00C6754E" w:rsidRPr="00803FD6" w:rsidRDefault="00C6754E" w:rsidP="00C6754E">
      <w:pPr>
        <w:adjustRightInd w:val="0"/>
        <w:spacing w:after="0" w:line="350" w:lineRule="auto"/>
        <w:ind w:leftChars="200" w:left="735" w:hangingChars="150" w:hanging="315"/>
        <w:rPr>
          <w:color w:val="auto"/>
        </w:rPr>
      </w:pPr>
      <w:r w:rsidRPr="00803FD6">
        <w:rPr>
          <w:rFonts w:hint="eastAsia"/>
          <w:color w:val="auto"/>
        </w:rPr>
        <w:t>ア</w:t>
      </w:r>
      <w:r w:rsidRPr="00803FD6">
        <w:rPr>
          <w:color w:val="auto"/>
        </w:rPr>
        <w:t xml:space="preserve"> </w:t>
      </w:r>
      <w:r w:rsidRPr="00803FD6">
        <w:rPr>
          <w:rFonts w:hint="eastAsia"/>
          <w:color w:val="auto"/>
        </w:rPr>
        <w:t>現行システムと連携している主なシステムは以下のとおりです。（</w:t>
      </w:r>
      <w:r w:rsidR="000F6147">
        <w:rPr>
          <w:rFonts w:hint="eastAsia"/>
          <w:color w:val="auto"/>
        </w:rPr>
        <w:t>児童福祉</w:t>
      </w:r>
      <w:r w:rsidRPr="00803FD6">
        <w:rPr>
          <w:rFonts w:hint="eastAsia"/>
          <w:color w:val="auto"/>
        </w:rPr>
        <w:t>システムに連携）</w:t>
      </w:r>
    </w:p>
    <w:p w14:paraId="276F54C8" w14:textId="1B40362F" w:rsidR="003C1A54" w:rsidRPr="00803FD6" w:rsidRDefault="00C6754E" w:rsidP="0064748B">
      <w:pPr>
        <w:adjustRightInd w:val="0"/>
        <w:spacing w:after="0" w:line="350" w:lineRule="auto"/>
        <w:ind w:left="431" w:hanging="11"/>
        <w:rPr>
          <w:color w:val="auto"/>
        </w:rPr>
      </w:pPr>
      <w:r w:rsidRPr="00803FD6">
        <w:rPr>
          <w:rFonts w:hint="eastAsia"/>
          <w:color w:val="auto"/>
        </w:rPr>
        <w:t xml:space="preserve">　住民基本台帳、個人住民税、国民健康保険、統合宛名</w:t>
      </w:r>
    </w:p>
    <w:p w14:paraId="49018EFA" w14:textId="267B99FA" w:rsidR="00C6754E" w:rsidRPr="00803FD6" w:rsidRDefault="00C6754E" w:rsidP="00C6754E">
      <w:pPr>
        <w:spacing w:after="0" w:line="350" w:lineRule="auto"/>
        <w:ind w:leftChars="200" w:left="735" w:hangingChars="150" w:hanging="315"/>
        <w:rPr>
          <w:color w:val="auto"/>
        </w:rPr>
      </w:pPr>
      <w:r w:rsidRPr="00803FD6">
        <w:rPr>
          <w:rFonts w:hint="eastAsia"/>
          <w:color w:val="auto"/>
        </w:rPr>
        <w:t>イ</w:t>
      </w:r>
      <w:r w:rsidRPr="00803FD6">
        <w:rPr>
          <w:color w:val="auto"/>
        </w:rPr>
        <w:t xml:space="preserve"> </w:t>
      </w:r>
      <w:r w:rsidRPr="00803FD6">
        <w:rPr>
          <w:rFonts w:hint="eastAsia"/>
          <w:color w:val="auto"/>
        </w:rPr>
        <w:t>標準化後に新規に連携を予定している主なシステムは以下のとおりです。（</w:t>
      </w:r>
      <w:r w:rsidR="000F6147">
        <w:rPr>
          <w:rFonts w:hint="eastAsia"/>
          <w:color w:val="auto"/>
        </w:rPr>
        <w:t>児童福祉</w:t>
      </w:r>
      <w:r w:rsidRPr="00803FD6">
        <w:rPr>
          <w:rFonts w:hint="eastAsia"/>
          <w:color w:val="auto"/>
        </w:rPr>
        <w:t>システムより連携）</w:t>
      </w:r>
    </w:p>
    <w:p w14:paraId="5BD6EAEE" w14:textId="7520F6DD" w:rsidR="00C6754E" w:rsidRPr="00B90B4C" w:rsidRDefault="00C6754E" w:rsidP="003C1A54">
      <w:pPr>
        <w:spacing w:after="0" w:line="350" w:lineRule="auto"/>
        <w:ind w:left="431" w:hanging="11"/>
        <w:rPr>
          <w:color w:val="auto"/>
        </w:rPr>
      </w:pPr>
      <w:r w:rsidRPr="00803FD6">
        <w:rPr>
          <w:rFonts w:hint="eastAsia"/>
          <w:color w:val="auto"/>
        </w:rPr>
        <w:t xml:space="preserve">　生活保護、統合宛名</w:t>
      </w:r>
    </w:p>
    <w:p w14:paraId="5D931031" w14:textId="0F15B95B" w:rsidR="00524790" w:rsidRPr="00B90B4C" w:rsidRDefault="00524790" w:rsidP="00F65F1F">
      <w:pPr>
        <w:spacing w:after="0" w:line="350" w:lineRule="auto"/>
        <w:ind w:left="431" w:hanging="11"/>
        <w:rPr>
          <w:color w:val="auto"/>
        </w:rPr>
      </w:pPr>
      <w:r w:rsidRPr="00B90B4C">
        <w:rPr>
          <w:rFonts w:hint="eastAsia"/>
          <w:color w:val="auto"/>
        </w:rPr>
        <w:t>※データ連携について、基幹系システムベンダーが構築するオブジェクトストレージを経由した連携を市では想定。</w:t>
      </w:r>
      <w:r w:rsidRPr="00B90B4C">
        <w:rPr>
          <w:color w:val="auto"/>
        </w:rPr>
        <w:t>データ連携方法等の方針を</w:t>
      </w:r>
      <w:r w:rsidRPr="00B90B4C">
        <w:rPr>
          <w:rFonts w:hint="eastAsia"/>
          <w:color w:val="auto"/>
        </w:rPr>
        <w:t>ご教示ください。</w:t>
      </w:r>
    </w:p>
    <w:p w14:paraId="6DE10F6D" w14:textId="6805A981" w:rsidR="00D97921" w:rsidRPr="00B90B4C" w:rsidRDefault="00D03B6D">
      <w:pPr>
        <w:ind w:left="218"/>
        <w:rPr>
          <w:color w:val="auto"/>
        </w:rPr>
      </w:pPr>
      <w:r w:rsidRPr="00B90B4C">
        <w:rPr>
          <w:color w:val="auto"/>
        </w:rPr>
        <w:t>(</w:t>
      </w:r>
      <w:r w:rsidR="00106AA9">
        <w:rPr>
          <w:rFonts w:hint="eastAsia"/>
          <w:color w:val="auto"/>
        </w:rPr>
        <w:t>5</w:t>
      </w:r>
      <w:r w:rsidRPr="00B90B4C">
        <w:rPr>
          <w:color w:val="auto"/>
        </w:rPr>
        <w:t>) 文字情報</w:t>
      </w:r>
    </w:p>
    <w:p w14:paraId="6E19AA74" w14:textId="77777777" w:rsidR="00D97921" w:rsidRPr="00B90B4C" w:rsidRDefault="00D03B6D">
      <w:pPr>
        <w:ind w:left="689"/>
        <w:rPr>
          <w:color w:val="auto"/>
        </w:rPr>
      </w:pPr>
      <w:r w:rsidRPr="00B90B4C">
        <w:rPr>
          <w:color w:val="auto"/>
        </w:rPr>
        <w:t>現行システムの文字情報は以下のとおりです。</w:t>
      </w:r>
    </w:p>
    <w:p w14:paraId="69AD06AB" w14:textId="0E81F1B7" w:rsidR="00D97921" w:rsidRPr="00B90B4C" w:rsidRDefault="00D03B6D">
      <w:pPr>
        <w:ind w:left="456"/>
        <w:rPr>
          <w:color w:val="auto"/>
        </w:rPr>
      </w:pPr>
      <w:r w:rsidRPr="00B90B4C">
        <w:rPr>
          <w:color w:val="auto"/>
        </w:rPr>
        <w:t xml:space="preserve">・文字コード ： </w:t>
      </w:r>
      <w:r w:rsidR="00B416C3">
        <w:rPr>
          <w:rFonts w:hint="eastAsia"/>
          <w:color w:val="auto"/>
        </w:rPr>
        <w:t>ＵＴＦ－８</w:t>
      </w:r>
    </w:p>
    <w:p w14:paraId="635A2122" w14:textId="5D68D9B2" w:rsidR="00D97921" w:rsidRDefault="00D03B6D" w:rsidP="00841A72">
      <w:pPr>
        <w:ind w:left="456"/>
        <w:rPr>
          <w:color w:val="auto"/>
        </w:rPr>
      </w:pPr>
      <w:r w:rsidRPr="00B90B4C">
        <w:rPr>
          <w:color w:val="auto"/>
        </w:rPr>
        <w:t xml:space="preserve">・フォント ： </w:t>
      </w:r>
      <w:r w:rsidR="00B416C3">
        <w:rPr>
          <w:rFonts w:hint="eastAsia"/>
          <w:color w:val="auto"/>
        </w:rPr>
        <w:t>ＭＳ</w:t>
      </w:r>
      <w:r w:rsidR="00CA3A5D" w:rsidRPr="00B90B4C">
        <w:rPr>
          <w:rFonts w:hint="eastAsia"/>
          <w:color w:val="auto"/>
        </w:rPr>
        <w:t>明朝</w:t>
      </w:r>
    </w:p>
    <w:p w14:paraId="150BB7AB" w14:textId="77777777" w:rsidR="00841A72" w:rsidRPr="00B90B4C" w:rsidRDefault="00841A72" w:rsidP="00841A72">
      <w:pPr>
        <w:rPr>
          <w:color w:val="auto"/>
        </w:rPr>
      </w:pPr>
    </w:p>
    <w:p w14:paraId="13B60AEB" w14:textId="77777777" w:rsidR="00F65F1F" w:rsidRPr="00D96125" w:rsidRDefault="00F65F1F">
      <w:pPr>
        <w:numPr>
          <w:ilvl w:val="0"/>
          <w:numId w:val="4"/>
        </w:numPr>
        <w:ind w:hanging="446"/>
        <w:rPr>
          <w:color w:val="auto"/>
        </w:rPr>
      </w:pPr>
      <w:bookmarkStart w:id="1" w:name="_Hlk172283350"/>
      <w:r w:rsidRPr="00D96125">
        <w:rPr>
          <w:rFonts w:hint="eastAsia"/>
          <w:color w:val="auto"/>
        </w:rPr>
        <w:t>特記事項</w:t>
      </w:r>
    </w:p>
    <w:p w14:paraId="49CD8C9F" w14:textId="0E9BA09E" w:rsidR="00695041" w:rsidRPr="00D96125" w:rsidRDefault="00F65F1F" w:rsidP="00CB3DBB">
      <w:pPr>
        <w:numPr>
          <w:ilvl w:val="1"/>
          <w:numId w:val="4"/>
        </w:numPr>
        <w:spacing w:after="0"/>
        <w:ind w:hanging="449"/>
        <w:rPr>
          <w:color w:val="auto"/>
        </w:rPr>
      </w:pPr>
      <w:r w:rsidRPr="00D96125">
        <w:rPr>
          <w:rFonts w:hint="eastAsia"/>
          <w:color w:val="auto"/>
        </w:rPr>
        <w:t>現在利用している</w:t>
      </w:r>
      <w:r w:rsidR="000F6147">
        <w:rPr>
          <w:rFonts w:hint="eastAsia"/>
          <w:color w:val="auto"/>
        </w:rPr>
        <w:t>児童福祉</w:t>
      </w:r>
      <w:r w:rsidRPr="00D96125">
        <w:rPr>
          <w:rFonts w:hint="eastAsia"/>
          <w:color w:val="auto"/>
        </w:rPr>
        <w:t>システムでは、標準化対象外の</w:t>
      </w:r>
      <w:r w:rsidR="00B85C9A">
        <w:rPr>
          <w:rFonts w:hint="eastAsia"/>
          <w:color w:val="auto"/>
        </w:rPr>
        <w:t>業務</w:t>
      </w:r>
      <w:r w:rsidRPr="00D96125">
        <w:rPr>
          <w:rFonts w:hint="eastAsia"/>
          <w:color w:val="auto"/>
        </w:rPr>
        <w:t>についても対応しています。標準化対応後も当該業務につ</w:t>
      </w:r>
      <w:r w:rsidR="00A92C92" w:rsidRPr="00D96125">
        <w:rPr>
          <w:rFonts w:hint="eastAsia"/>
          <w:color w:val="auto"/>
        </w:rPr>
        <w:t>いて対応が必要と考えますので、当該</w:t>
      </w:r>
      <w:r w:rsidR="00B85C9A">
        <w:rPr>
          <w:rFonts w:hint="eastAsia"/>
          <w:color w:val="auto"/>
        </w:rPr>
        <w:t>業務</w:t>
      </w:r>
      <w:r w:rsidR="00A92C92" w:rsidRPr="00D96125">
        <w:rPr>
          <w:rFonts w:hint="eastAsia"/>
          <w:color w:val="auto"/>
        </w:rPr>
        <w:t>へのシステムの対応可否をご</w:t>
      </w:r>
      <w:r w:rsidRPr="00D96125">
        <w:rPr>
          <w:rFonts w:hint="eastAsia"/>
          <w:color w:val="auto"/>
        </w:rPr>
        <w:t>教示ください。</w:t>
      </w:r>
    </w:p>
    <w:bookmarkEnd w:id="1"/>
    <w:p w14:paraId="6D9892E4" w14:textId="77777777" w:rsidR="00F65F1F" w:rsidRPr="00B85C9A" w:rsidRDefault="00F65F1F" w:rsidP="00425131">
      <w:pPr>
        <w:spacing w:after="0"/>
        <w:rPr>
          <w:color w:val="auto"/>
        </w:rPr>
      </w:pPr>
    </w:p>
    <w:p w14:paraId="11481A95" w14:textId="77777777" w:rsidR="00D97921" w:rsidRPr="00B90B4C" w:rsidRDefault="00D03B6D">
      <w:pPr>
        <w:numPr>
          <w:ilvl w:val="0"/>
          <w:numId w:val="4"/>
        </w:numPr>
        <w:ind w:hanging="446"/>
        <w:rPr>
          <w:color w:val="auto"/>
        </w:rPr>
      </w:pPr>
      <w:r w:rsidRPr="00B90B4C">
        <w:rPr>
          <w:color w:val="auto"/>
        </w:rPr>
        <w:t>データ移行作業</w:t>
      </w:r>
    </w:p>
    <w:p w14:paraId="16309362" w14:textId="5D4D0272" w:rsidR="00D97921" w:rsidRPr="00B90B4C" w:rsidRDefault="000F6147">
      <w:pPr>
        <w:spacing w:after="1" w:line="328" w:lineRule="auto"/>
        <w:ind w:left="208" w:firstLine="223"/>
        <w:rPr>
          <w:color w:val="auto"/>
        </w:rPr>
      </w:pPr>
      <w:r>
        <w:rPr>
          <w:rFonts w:hint="eastAsia"/>
          <w:color w:val="auto"/>
        </w:rPr>
        <w:t>児童福祉</w:t>
      </w:r>
      <w:r w:rsidR="00D03B6D" w:rsidRPr="00B90B4C">
        <w:rPr>
          <w:color w:val="auto"/>
        </w:rPr>
        <w:t>システムで保有する情報を移行します。移行回数は検証を含めておおむね３回程度を想定していますが、必要と思われる回数で見積もりをしてください。</w:t>
      </w:r>
    </w:p>
    <w:p w14:paraId="6092D47E" w14:textId="77777777" w:rsidR="00D97921" w:rsidRPr="00B90B4C" w:rsidRDefault="00D03B6D">
      <w:pPr>
        <w:numPr>
          <w:ilvl w:val="1"/>
          <w:numId w:val="4"/>
        </w:numPr>
        <w:ind w:hanging="449"/>
        <w:rPr>
          <w:color w:val="auto"/>
        </w:rPr>
      </w:pPr>
      <w:r w:rsidRPr="00B90B4C">
        <w:rPr>
          <w:color w:val="auto"/>
        </w:rPr>
        <w:t>移行対象データの範囲</w:t>
      </w:r>
    </w:p>
    <w:p w14:paraId="7BEEC0F5" w14:textId="27DA38AA" w:rsidR="00D97921" w:rsidRPr="00B90B4C" w:rsidRDefault="00D03B6D">
      <w:pPr>
        <w:spacing w:after="0" w:line="329" w:lineRule="auto"/>
        <w:ind w:left="451" w:firstLine="223"/>
        <w:rPr>
          <w:color w:val="auto"/>
        </w:rPr>
      </w:pPr>
      <w:r w:rsidRPr="00B90B4C">
        <w:rPr>
          <w:color w:val="auto"/>
        </w:rPr>
        <w:t>移行対象のデータは、主に以下のアから</w:t>
      </w:r>
      <w:r w:rsidR="007909EA" w:rsidRPr="007909EA">
        <w:rPr>
          <w:rFonts w:hint="eastAsia"/>
          <w:color w:val="FF0000"/>
        </w:rPr>
        <w:t>ウ</w:t>
      </w:r>
      <w:r w:rsidRPr="00B90B4C">
        <w:rPr>
          <w:color w:val="auto"/>
        </w:rPr>
        <w:t>です。この他必要と思われるデータについて移行対象に含めてください。</w:t>
      </w:r>
    </w:p>
    <w:p w14:paraId="116D7962" w14:textId="77777777" w:rsidR="00D97921" w:rsidRPr="00B90B4C" w:rsidRDefault="00D03B6D">
      <w:pPr>
        <w:spacing w:after="2" w:line="349" w:lineRule="auto"/>
        <w:ind w:left="456" w:right="4711"/>
        <w:rPr>
          <w:color w:val="auto"/>
        </w:rPr>
      </w:pPr>
      <w:r w:rsidRPr="00B90B4C">
        <w:rPr>
          <w:color w:val="auto"/>
        </w:rPr>
        <w:t xml:space="preserve">ア </w:t>
      </w:r>
      <w:r w:rsidR="00F65F1F" w:rsidRPr="00B90B4C">
        <w:rPr>
          <w:rFonts w:hint="eastAsia"/>
          <w:color w:val="auto"/>
        </w:rPr>
        <w:t>住民情報データ</w:t>
      </w:r>
    </w:p>
    <w:p w14:paraId="2FD65A2D" w14:textId="6721DF8E" w:rsidR="00F65F1F" w:rsidRPr="00D6044E" w:rsidRDefault="00F65F1F" w:rsidP="009148D1">
      <w:pPr>
        <w:spacing w:after="1" w:line="350" w:lineRule="auto"/>
        <w:ind w:left="456" w:right="-14"/>
        <w:rPr>
          <w:color w:val="auto"/>
        </w:rPr>
      </w:pPr>
      <w:r w:rsidRPr="00B90B4C">
        <w:rPr>
          <w:rFonts w:hint="eastAsia"/>
          <w:color w:val="auto"/>
        </w:rPr>
        <w:t xml:space="preserve">イ </w:t>
      </w:r>
      <w:r w:rsidRPr="00D6044E">
        <w:rPr>
          <w:rFonts w:hint="eastAsia"/>
          <w:color w:val="auto"/>
        </w:rPr>
        <w:t>各種</w:t>
      </w:r>
      <w:r w:rsidR="000F6147" w:rsidRPr="00D6044E">
        <w:rPr>
          <w:rFonts w:hint="eastAsia"/>
          <w:color w:val="auto"/>
        </w:rPr>
        <w:t>手当・医療費助成</w:t>
      </w:r>
      <w:r w:rsidR="009148D1" w:rsidRPr="00D6044E">
        <w:rPr>
          <w:rFonts w:hint="eastAsia"/>
          <w:color w:val="auto"/>
        </w:rPr>
        <w:t>（受給資格履歴、支払履歴、医療証発行履歴）</w:t>
      </w:r>
      <w:r w:rsidR="00D03B6D" w:rsidRPr="00D6044E">
        <w:rPr>
          <w:color w:val="auto"/>
        </w:rPr>
        <w:t>デ</w:t>
      </w:r>
      <w:r w:rsidR="001038C7" w:rsidRPr="00D6044E">
        <w:rPr>
          <w:rFonts w:hint="eastAsia"/>
          <w:color w:val="auto"/>
        </w:rPr>
        <w:t>ー</w:t>
      </w:r>
      <w:r w:rsidR="00D03B6D" w:rsidRPr="00D6044E">
        <w:rPr>
          <w:color w:val="auto"/>
        </w:rPr>
        <w:t>タ</w:t>
      </w:r>
    </w:p>
    <w:p w14:paraId="4D4E4551" w14:textId="3BE9FD73" w:rsidR="00D97921" w:rsidRPr="00D6044E" w:rsidRDefault="00F65F1F">
      <w:pPr>
        <w:spacing w:after="1" w:line="350" w:lineRule="auto"/>
        <w:ind w:left="456" w:right="4027"/>
        <w:rPr>
          <w:color w:val="auto"/>
        </w:rPr>
      </w:pPr>
      <w:r w:rsidRPr="00D6044E">
        <w:rPr>
          <w:rFonts w:hint="eastAsia"/>
          <w:color w:val="auto"/>
        </w:rPr>
        <w:lastRenderedPageBreak/>
        <w:t>ウ</w:t>
      </w:r>
      <w:r w:rsidR="00D03B6D" w:rsidRPr="00D6044E">
        <w:rPr>
          <w:color w:val="auto"/>
        </w:rPr>
        <w:t xml:space="preserve"> </w:t>
      </w:r>
      <w:r w:rsidR="009148D1" w:rsidRPr="00D6044E">
        <w:rPr>
          <w:rFonts w:hint="eastAsia"/>
          <w:color w:val="auto"/>
        </w:rPr>
        <w:t>備考情報</w:t>
      </w:r>
      <w:r w:rsidRPr="00D6044E">
        <w:rPr>
          <w:rFonts w:hint="eastAsia"/>
          <w:color w:val="auto"/>
        </w:rPr>
        <w:t>データ</w:t>
      </w:r>
    </w:p>
    <w:p w14:paraId="1F0159AC" w14:textId="77777777" w:rsidR="00D97921" w:rsidRPr="00B90B4C" w:rsidRDefault="00D03B6D" w:rsidP="00BE5E1B">
      <w:pPr>
        <w:numPr>
          <w:ilvl w:val="1"/>
          <w:numId w:val="4"/>
        </w:numPr>
        <w:spacing w:after="0" w:line="348" w:lineRule="auto"/>
        <w:ind w:left="658" w:hanging="448"/>
        <w:rPr>
          <w:color w:val="auto"/>
        </w:rPr>
      </w:pPr>
      <w:r w:rsidRPr="00B90B4C">
        <w:rPr>
          <w:color w:val="auto"/>
        </w:rPr>
        <w:t>文字</w:t>
      </w:r>
    </w:p>
    <w:p w14:paraId="11D9D15C" w14:textId="342A8E2A" w:rsidR="00D97921" w:rsidRPr="00B90B4C" w:rsidRDefault="00D03B6D" w:rsidP="00F65F1F">
      <w:pPr>
        <w:spacing w:after="0"/>
        <w:ind w:left="579"/>
        <w:rPr>
          <w:color w:val="auto"/>
        </w:rPr>
      </w:pPr>
      <w:r w:rsidRPr="00B90B4C">
        <w:rPr>
          <w:color w:val="auto"/>
        </w:rPr>
        <w:t>データ要件・連携要件標準仕様書【第 2.0版】</w:t>
      </w:r>
      <w:r w:rsidR="00F65F1F" w:rsidRPr="00B90B4C">
        <w:rPr>
          <w:rFonts w:hint="eastAsia"/>
          <w:color w:val="auto"/>
        </w:rPr>
        <w:t>または【第2</w:t>
      </w:r>
      <w:r w:rsidR="00F65F1F" w:rsidRPr="00B90B4C">
        <w:rPr>
          <w:color w:val="auto"/>
        </w:rPr>
        <w:t>.1</w:t>
      </w:r>
      <w:r w:rsidR="00F65F1F" w:rsidRPr="00B90B4C">
        <w:rPr>
          <w:rFonts w:hint="eastAsia"/>
          <w:color w:val="auto"/>
        </w:rPr>
        <w:t>版】</w:t>
      </w:r>
      <w:r w:rsidRPr="00B90B4C">
        <w:rPr>
          <w:color w:val="auto"/>
        </w:rPr>
        <w:t>に従</w:t>
      </w:r>
      <w:r w:rsidR="00FF2143">
        <w:rPr>
          <w:rFonts w:hint="eastAsia"/>
          <w:color w:val="auto"/>
        </w:rPr>
        <w:t>います</w:t>
      </w:r>
      <w:r w:rsidRPr="00B90B4C">
        <w:rPr>
          <w:color w:val="auto"/>
        </w:rPr>
        <w:t>。</w:t>
      </w:r>
    </w:p>
    <w:p w14:paraId="6C4180E6" w14:textId="77777777" w:rsidR="00306B73" w:rsidRPr="00B90B4C" w:rsidRDefault="00306B73" w:rsidP="001038C7">
      <w:pPr>
        <w:spacing w:after="0"/>
        <w:rPr>
          <w:color w:val="auto"/>
        </w:rPr>
      </w:pPr>
    </w:p>
    <w:p w14:paraId="27FAE686" w14:textId="77777777" w:rsidR="00D97921" w:rsidRPr="00B90B4C" w:rsidRDefault="00D03B6D" w:rsidP="00F65F1F">
      <w:pPr>
        <w:numPr>
          <w:ilvl w:val="0"/>
          <w:numId w:val="4"/>
        </w:numPr>
        <w:spacing w:after="0"/>
        <w:ind w:hanging="446"/>
        <w:rPr>
          <w:color w:val="auto"/>
        </w:rPr>
      </w:pPr>
      <w:r w:rsidRPr="00B90B4C">
        <w:rPr>
          <w:color w:val="auto"/>
        </w:rPr>
        <w:t>依頼事項</w:t>
      </w:r>
    </w:p>
    <w:p w14:paraId="5F6A7CF7" w14:textId="77777777" w:rsidR="00D97921" w:rsidRPr="00B90B4C" w:rsidRDefault="00D03B6D" w:rsidP="00F65F1F">
      <w:pPr>
        <w:spacing w:after="0"/>
        <w:ind w:left="218"/>
        <w:rPr>
          <w:color w:val="auto"/>
        </w:rPr>
      </w:pPr>
      <w:r w:rsidRPr="00B90B4C">
        <w:rPr>
          <w:color w:val="auto"/>
        </w:rPr>
        <w:t>以下の事項について情報提供をお願いします。（別紙１、２）</w:t>
      </w:r>
    </w:p>
    <w:p w14:paraId="13490B37" w14:textId="77777777" w:rsidR="00D97921" w:rsidRPr="00B90B4C" w:rsidRDefault="00D03B6D">
      <w:pPr>
        <w:spacing w:after="0"/>
        <w:ind w:left="218"/>
        <w:rPr>
          <w:color w:val="auto"/>
        </w:rPr>
      </w:pPr>
      <w:r w:rsidRPr="00B90B4C">
        <w:rPr>
          <w:color w:val="auto"/>
        </w:rPr>
        <w:t>なお、回答区分が「必須」のものについては、必ず情報提供をお願いします。</w:t>
      </w:r>
    </w:p>
    <w:tbl>
      <w:tblPr>
        <w:tblStyle w:val="TableGrid"/>
        <w:tblW w:w="9324" w:type="dxa"/>
        <w:tblInd w:w="-169" w:type="dxa"/>
        <w:tblCellMar>
          <w:top w:w="61" w:type="dxa"/>
          <w:left w:w="107" w:type="dxa"/>
          <w:right w:w="115" w:type="dxa"/>
        </w:tblCellMar>
        <w:tblLook w:val="04A0" w:firstRow="1" w:lastRow="0" w:firstColumn="1" w:lastColumn="0" w:noHBand="0" w:noVBand="1"/>
      </w:tblPr>
      <w:tblGrid>
        <w:gridCol w:w="7966"/>
        <w:gridCol w:w="1358"/>
      </w:tblGrid>
      <w:tr w:rsidR="00B90B4C" w:rsidRPr="00B90B4C" w14:paraId="514286A5" w14:textId="77777777">
        <w:trPr>
          <w:trHeight w:val="344"/>
        </w:trPr>
        <w:tc>
          <w:tcPr>
            <w:tcW w:w="7966" w:type="dxa"/>
            <w:tcBorders>
              <w:top w:val="single" w:sz="4" w:space="0" w:color="000000"/>
              <w:left w:val="single" w:sz="4" w:space="0" w:color="000000"/>
              <w:bottom w:val="double" w:sz="4" w:space="0" w:color="000000"/>
              <w:right w:val="single" w:sz="4" w:space="0" w:color="000000"/>
            </w:tcBorders>
            <w:shd w:val="clear" w:color="auto" w:fill="E6E6E6"/>
          </w:tcPr>
          <w:p w14:paraId="743FFDA4" w14:textId="77777777" w:rsidR="00D97921" w:rsidRPr="00B90B4C" w:rsidRDefault="00D03B6D">
            <w:pPr>
              <w:spacing w:after="0" w:line="259" w:lineRule="auto"/>
              <w:ind w:left="0" w:right="6" w:firstLine="0"/>
              <w:jc w:val="center"/>
              <w:rPr>
                <w:color w:val="auto"/>
              </w:rPr>
            </w:pPr>
            <w:r w:rsidRPr="00B90B4C">
              <w:rPr>
                <w:color w:val="auto"/>
              </w:rPr>
              <w:t>依頼事項</w:t>
            </w:r>
          </w:p>
        </w:tc>
        <w:tc>
          <w:tcPr>
            <w:tcW w:w="1358" w:type="dxa"/>
            <w:tcBorders>
              <w:top w:val="single" w:sz="4" w:space="0" w:color="000000"/>
              <w:left w:val="single" w:sz="4" w:space="0" w:color="000000"/>
              <w:bottom w:val="double" w:sz="4" w:space="0" w:color="000000"/>
              <w:right w:val="single" w:sz="4" w:space="0" w:color="000000"/>
            </w:tcBorders>
            <w:shd w:val="clear" w:color="auto" w:fill="E6E6E6"/>
          </w:tcPr>
          <w:p w14:paraId="55F2736A" w14:textId="77777777" w:rsidR="00D97921" w:rsidRPr="00B90B4C" w:rsidRDefault="00D03B6D">
            <w:pPr>
              <w:spacing w:after="0" w:line="259" w:lineRule="auto"/>
              <w:ind w:left="125" w:firstLine="0"/>
              <w:rPr>
                <w:color w:val="auto"/>
              </w:rPr>
            </w:pPr>
            <w:r w:rsidRPr="00B90B4C">
              <w:rPr>
                <w:color w:val="auto"/>
              </w:rPr>
              <w:t>回答区分</w:t>
            </w:r>
          </w:p>
        </w:tc>
      </w:tr>
      <w:tr w:rsidR="00B90B4C" w:rsidRPr="00B90B4C" w14:paraId="62901D43" w14:textId="77777777" w:rsidTr="00135CCF">
        <w:trPr>
          <w:trHeight w:val="350"/>
        </w:trPr>
        <w:tc>
          <w:tcPr>
            <w:tcW w:w="7966" w:type="dxa"/>
            <w:tcBorders>
              <w:top w:val="double" w:sz="4" w:space="0" w:color="000000"/>
              <w:left w:val="single" w:sz="4" w:space="0" w:color="000000"/>
              <w:bottom w:val="single" w:sz="4" w:space="0" w:color="000000"/>
              <w:right w:val="single" w:sz="4" w:space="0" w:color="000000"/>
            </w:tcBorders>
          </w:tcPr>
          <w:p w14:paraId="00343951" w14:textId="77777777" w:rsidR="00D97921" w:rsidRPr="00B90B4C" w:rsidRDefault="00D03B6D">
            <w:pPr>
              <w:spacing w:after="0" w:line="259" w:lineRule="auto"/>
              <w:ind w:left="0" w:firstLine="0"/>
              <w:rPr>
                <w:color w:val="auto"/>
              </w:rPr>
            </w:pPr>
            <w:r w:rsidRPr="00B90B4C">
              <w:rPr>
                <w:color w:val="auto"/>
              </w:rPr>
              <w:t>提案事業者に関する情報（事業者概要、実績等）</w:t>
            </w:r>
          </w:p>
        </w:tc>
        <w:tc>
          <w:tcPr>
            <w:tcW w:w="1358" w:type="dxa"/>
            <w:tcBorders>
              <w:top w:val="double" w:sz="4" w:space="0" w:color="000000"/>
              <w:left w:val="single" w:sz="4" w:space="0" w:color="000000"/>
              <w:bottom w:val="single" w:sz="4" w:space="0" w:color="000000"/>
              <w:right w:val="single" w:sz="4" w:space="0" w:color="000000"/>
            </w:tcBorders>
            <w:vAlign w:val="center"/>
          </w:tcPr>
          <w:p w14:paraId="6E8795F0" w14:textId="77777777" w:rsidR="00D97921" w:rsidRPr="00B90B4C" w:rsidRDefault="00D03B6D">
            <w:pPr>
              <w:spacing w:after="0" w:line="259" w:lineRule="auto"/>
              <w:ind w:left="0" w:right="1" w:firstLine="0"/>
              <w:jc w:val="center"/>
              <w:rPr>
                <w:color w:val="auto"/>
              </w:rPr>
            </w:pPr>
            <w:r w:rsidRPr="00B90B4C">
              <w:rPr>
                <w:color w:val="auto"/>
              </w:rPr>
              <w:t>必須</w:t>
            </w:r>
          </w:p>
        </w:tc>
      </w:tr>
      <w:tr w:rsidR="00B90B4C" w:rsidRPr="00B90B4C" w14:paraId="2BA79DBE" w14:textId="77777777" w:rsidTr="00135CCF">
        <w:trPr>
          <w:trHeight w:val="338"/>
        </w:trPr>
        <w:tc>
          <w:tcPr>
            <w:tcW w:w="7966" w:type="dxa"/>
            <w:tcBorders>
              <w:top w:val="single" w:sz="4" w:space="0" w:color="000000"/>
              <w:left w:val="single" w:sz="4" w:space="0" w:color="000000"/>
              <w:bottom w:val="single" w:sz="4" w:space="0" w:color="000000"/>
              <w:right w:val="single" w:sz="4" w:space="0" w:color="000000"/>
            </w:tcBorders>
          </w:tcPr>
          <w:p w14:paraId="4DBF6BFB" w14:textId="77777777" w:rsidR="00D97921" w:rsidRPr="00B90B4C" w:rsidRDefault="00D03B6D">
            <w:pPr>
              <w:spacing w:after="0" w:line="259" w:lineRule="auto"/>
              <w:ind w:left="0" w:firstLine="0"/>
              <w:rPr>
                <w:color w:val="auto"/>
              </w:rPr>
            </w:pPr>
            <w:r w:rsidRPr="00B90B4C">
              <w:rPr>
                <w:color w:val="auto"/>
              </w:rPr>
              <w:t>サポート体制・障害対応に関する情報</w:t>
            </w:r>
          </w:p>
        </w:tc>
        <w:tc>
          <w:tcPr>
            <w:tcW w:w="1358" w:type="dxa"/>
            <w:tcBorders>
              <w:top w:val="single" w:sz="4" w:space="0" w:color="000000"/>
              <w:left w:val="single" w:sz="4" w:space="0" w:color="000000"/>
              <w:bottom w:val="single" w:sz="4" w:space="0" w:color="000000"/>
              <w:right w:val="single" w:sz="4" w:space="0" w:color="000000"/>
            </w:tcBorders>
            <w:vAlign w:val="center"/>
          </w:tcPr>
          <w:p w14:paraId="439E5174" w14:textId="77777777" w:rsidR="00D97921" w:rsidRPr="00B90B4C" w:rsidRDefault="00D03B6D">
            <w:pPr>
              <w:spacing w:after="0" w:line="259" w:lineRule="auto"/>
              <w:ind w:left="0" w:right="1" w:firstLine="0"/>
              <w:jc w:val="center"/>
              <w:rPr>
                <w:color w:val="auto"/>
              </w:rPr>
            </w:pPr>
            <w:r w:rsidRPr="00B90B4C">
              <w:rPr>
                <w:color w:val="auto"/>
              </w:rPr>
              <w:t>必須</w:t>
            </w:r>
          </w:p>
        </w:tc>
      </w:tr>
      <w:tr w:rsidR="00B90B4C" w:rsidRPr="00B90B4C" w14:paraId="7BD40F43" w14:textId="77777777" w:rsidTr="00135CCF">
        <w:trPr>
          <w:trHeight w:val="591"/>
        </w:trPr>
        <w:tc>
          <w:tcPr>
            <w:tcW w:w="7966" w:type="dxa"/>
            <w:tcBorders>
              <w:top w:val="single" w:sz="4" w:space="0" w:color="000000"/>
              <w:left w:val="single" w:sz="4" w:space="0" w:color="000000"/>
              <w:right w:val="single" w:sz="4" w:space="0" w:color="000000"/>
            </w:tcBorders>
          </w:tcPr>
          <w:p w14:paraId="585B4A41" w14:textId="77777777" w:rsidR="00135CCF" w:rsidRPr="00B90B4C" w:rsidRDefault="00135CCF" w:rsidP="00BD3A66">
            <w:pPr>
              <w:spacing w:after="0" w:line="259" w:lineRule="auto"/>
              <w:ind w:left="0" w:firstLine="0"/>
              <w:rPr>
                <w:color w:val="auto"/>
              </w:rPr>
            </w:pPr>
            <w:r w:rsidRPr="00B90B4C">
              <w:rPr>
                <w:color w:val="auto"/>
              </w:rPr>
              <w:t>令和７</w:t>
            </w:r>
            <w:r w:rsidRPr="00B90B4C">
              <w:rPr>
                <w:rFonts w:hint="eastAsia"/>
                <w:color w:val="auto"/>
              </w:rPr>
              <w:t>年1</w:t>
            </w:r>
            <w:r w:rsidRPr="00B90B4C">
              <w:rPr>
                <w:color w:val="auto"/>
              </w:rPr>
              <w:t>2</w:t>
            </w:r>
            <w:r w:rsidRPr="00B90B4C">
              <w:rPr>
                <w:rFonts w:hint="eastAsia"/>
                <w:color w:val="auto"/>
              </w:rPr>
              <w:t>月2</w:t>
            </w:r>
            <w:r w:rsidRPr="00B90B4C">
              <w:rPr>
                <w:color w:val="auto"/>
              </w:rPr>
              <w:t>2</w:t>
            </w:r>
            <w:r w:rsidRPr="00B90B4C">
              <w:rPr>
                <w:rFonts w:hint="eastAsia"/>
                <w:color w:val="auto"/>
              </w:rPr>
              <w:t>日に</w:t>
            </w:r>
            <w:r w:rsidRPr="00B90B4C">
              <w:rPr>
                <w:color w:val="auto"/>
              </w:rPr>
              <w:t>標準準拠システムへの移行可否について。</w:t>
            </w:r>
          </w:p>
          <w:p w14:paraId="413C7D59" w14:textId="77777777" w:rsidR="00135CCF" w:rsidRPr="00B90B4C" w:rsidRDefault="00135CCF" w:rsidP="00135CCF">
            <w:pPr>
              <w:spacing w:after="0" w:line="259" w:lineRule="auto"/>
              <w:ind w:left="0" w:firstLine="0"/>
              <w:rPr>
                <w:color w:val="auto"/>
              </w:rPr>
            </w:pPr>
            <w:r w:rsidRPr="00B90B4C">
              <w:rPr>
                <w:color w:val="auto"/>
              </w:rPr>
              <w:t>不可である場合は、移行可能な時期を示してください。</w:t>
            </w:r>
          </w:p>
        </w:tc>
        <w:tc>
          <w:tcPr>
            <w:tcW w:w="1358" w:type="dxa"/>
            <w:tcBorders>
              <w:top w:val="single" w:sz="4" w:space="0" w:color="000000"/>
              <w:left w:val="single" w:sz="4" w:space="0" w:color="000000"/>
              <w:right w:val="single" w:sz="4" w:space="0" w:color="000000"/>
            </w:tcBorders>
            <w:vAlign w:val="center"/>
          </w:tcPr>
          <w:p w14:paraId="48A1A216" w14:textId="77777777" w:rsidR="00135CCF" w:rsidRPr="00B90B4C" w:rsidRDefault="00135CCF">
            <w:pPr>
              <w:spacing w:after="0" w:line="259" w:lineRule="auto"/>
              <w:ind w:left="0" w:right="1" w:firstLine="0"/>
              <w:jc w:val="center"/>
              <w:rPr>
                <w:color w:val="auto"/>
              </w:rPr>
            </w:pPr>
            <w:r w:rsidRPr="00B90B4C">
              <w:rPr>
                <w:color w:val="auto"/>
              </w:rPr>
              <w:t>必須</w:t>
            </w:r>
          </w:p>
        </w:tc>
      </w:tr>
      <w:tr w:rsidR="00B90B4C" w:rsidRPr="00B90B4C" w14:paraId="05084BBD" w14:textId="77777777" w:rsidTr="00135CCF">
        <w:trPr>
          <w:trHeight w:val="349"/>
        </w:trPr>
        <w:tc>
          <w:tcPr>
            <w:tcW w:w="7966" w:type="dxa"/>
            <w:tcBorders>
              <w:top w:val="single" w:sz="4" w:space="0" w:color="000000"/>
              <w:left w:val="single" w:sz="4" w:space="0" w:color="000000"/>
              <w:bottom w:val="single" w:sz="4" w:space="0" w:color="000000"/>
              <w:right w:val="single" w:sz="4" w:space="0" w:color="000000"/>
            </w:tcBorders>
          </w:tcPr>
          <w:p w14:paraId="115A856A" w14:textId="77777777" w:rsidR="00A12EA4" w:rsidRPr="00B90B4C" w:rsidRDefault="00A12EA4">
            <w:pPr>
              <w:spacing w:after="70" w:line="259" w:lineRule="auto"/>
              <w:ind w:left="0" w:firstLine="0"/>
              <w:rPr>
                <w:color w:val="auto"/>
              </w:rPr>
            </w:pPr>
            <w:r w:rsidRPr="00B90B4C">
              <w:rPr>
                <w:color w:val="auto"/>
              </w:rPr>
              <w:t>標準化対象システムの構築および５年間のシステム利用に係る経費</w:t>
            </w:r>
          </w:p>
          <w:p w14:paraId="58BCE196" w14:textId="77777777" w:rsidR="00A12EA4" w:rsidRPr="00B90B4C" w:rsidRDefault="00A12EA4">
            <w:pPr>
              <w:spacing w:after="68" w:line="259" w:lineRule="auto"/>
              <w:ind w:left="223" w:firstLine="0"/>
              <w:rPr>
                <w:color w:val="auto"/>
              </w:rPr>
            </w:pPr>
            <w:r w:rsidRPr="00B90B4C">
              <w:rPr>
                <w:color w:val="auto"/>
              </w:rPr>
              <w:t>※別紙</w:t>
            </w:r>
            <w:r w:rsidRPr="00B90B4C">
              <w:rPr>
                <w:rFonts w:hint="eastAsia"/>
                <w:color w:val="auto"/>
              </w:rPr>
              <w:t>2</w:t>
            </w:r>
            <w:r w:rsidRPr="00B90B4C">
              <w:rPr>
                <w:color w:val="auto"/>
              </w:rPr>
              <w:t>.</w:t>
            </w:r>
            <w:r w:rsidRPr="00B90B4C">
              <w:rPr>
                <w:rFonts w:hint="eastAsia"/>
                <w:color w:val="auto"/>
              </w:rPr>
              <w:t>見積様式</w:t>
            </w:r>
            <w:r w:rsidRPr="00B90B4C">
              <w:rPr>
                <w:color w:val="auto"/>
              </w:rPr>
              <w:t>をご使用ください。</w:t>
            </w:r>
          </w:p>
          <w:p w14:paraId="61272C87" w14:textId="099049AD" w:rsidR="00A12EA4" w:rsidRDefault="00A12EA4">
            <w:pPr>
              <w:numPr>
                <w:ilvl w:val="0"/>
                <w:numId w:val="6"/>
              </w:numPr>
              <w:spacing w:after="92" w:line="259" w:lineRule="auto"/>
              <w:ind w:hanging="360"/>
              <w:rPr>
                <w:color w:val="auto"/>
              </w:rPr>
            </w:pPr>
            <w:r w:rsidRPr="00B90B4C">
              <w:rPr>
                <w:color w:val="auto"/>
              </w:rPr>
              <w:t>標準準拠システム構築費用（設計・</w:t>
            </w:r>
            <w:r w:rsidRPr="00B90B4C">
              <w:rPr>
                <w:rFonts w:hint="eastAsia"/>
                <w:color w:val="auto"/>
              </w:rPr>
              <w:t>データ移行・</w:t>
            </w:r>
            <w:r w:rsidRPr="00B90B4C">
              <w:rPr>
                <w:color w:val="auto"/>
              </w:rPr>
              <w:t>構築・テスト・操作研修</w:t>
            </w:r>
            <w:r w:rsidRPr="00B90B4C">
              <w:rPr>
                <w:rFonts w:hint="eastAsia"/>
                <w:color w:val="auto"/>
              </w:rPr>
              <w:t>・データ連携</w:t>
            </w:r>
            <w:r w:rsidRPr="00B90B4C">
              <w:rPr>
                <w:color w:val="auto"/>
              </w:rPr>
              <w:t>等）</w:t>
            </w:r>
          </w:p>
          <w:p w14:paraId="7F673042" w14:textId="2D77D334" w:rsidR="0055380B" w:rsidRPr="00B90B4C" w:rsidRDefault="0055380B" w:rsidP="0055380B">
            <w:pPr>
              <w:spacing w:after="92" w:line="259" w:lineRule="auto"/>
              <w:ind w:left="569" w:firstLine="0"/>
              <w:rPr>
                <w:color w:val="auto"/>
              </w:rPr>
            </w:pPr>
            <w:r w:rsidRPr="0055380B">
              <w:rPr>
                <w:rFonts w:hint="eastAsia"/>
                <w:color w:val="auto"/>
              </w:rPr>
              <w:t>※契約期間は、令和７年度当初から令和８年１月３１日までを想定</w:t>
            </w:r>
          </w:p>
          <w:p w14:paraId="36E42C9B" w14:textId="6D910CF1" w:rsidR="00A12EA4" w:rsidRDefault="00A12EA4" w:rsidP="00D55E69">
            <w:pPr>
              <w:numPr>
                <w:ilvl w:val="0"/>
                <w:numId w:val="6"/>
              </w:numPr>
              <w:spacing w:after="92" w:line="259" w:lineRule="auto"/>
              <w:ind w:hanging="360"/>
              <w:rPr>
                <w:color w:val="auto"/>
              </w:rPr>
            </w:pPr>
            <w:r w:rsidRPr="00B90B4C">
              <w:rPr>
                <w:rFonts w:hint="eastAsia"/>
                <w:color w:val="auto"/>
              </w:rPr>
              <w:t>標準準拠システム運用・保守費用</w:t>
            </w:r>
            <w:r w:rsidRPr="00D96125">
              <w:rPr>
                <w:rFonts w:hint="eastAsia"/>
                <w:color w:val="auto"/>
              </w:rPr>
              <w:t>（</w:t>
            </w:r>
            <w:r w:rsidR="00D96125" w:rsidRPr="00D96125">
              <w:rPr>
                <w:rFonts w:hint="eastAsia"/>
                <w:color w:val="auto"/>
              </w:rPr>
              <w:t>システム利用保守料・運用支援費・</w:t>
            </w:r>
            <w:r w:rsidRPr="00D96125">
              <w:rPr>
                <w:rFonts w:hint="eastAsia"/>
                <w:color w:val="auto"/>
              </w:rPr>
              <w:t>ASP使用料・CSP使用料・運用管理補助者委託料・ハードウェア・ミドルウェア等）</w:t>
            </w:r>
          </w:p>
          <w:p w14:paraId="70AA7747" w14:textId="62BA2369" w:rsidR="0055380B" w:rsidRPr="0055380B" w:rsidRDefault="0055380B" w:rsidP="0055380B">
            <w:pPr>
              <w:spacing w:after="92" w:line="259" w:lineRule="auto"/>
              <w:ind w:left="569" w:firstLine="0"/>
              <w:rPr>
                <w:color w:val="auto"/>
                <w:sz w:val="20"/>
                <w:szCs w:val="20"/>
              </w:rPr>
            </w:pPr>
            <w:r w:rsidRPr="0055380B">
              <w:rPr>
                <w:rFonts w:hint="eastAsia"/>
                <w:color w:val="auto"/>
                <w:sz w:val="20"/>
                <w:szCs w:val="20"/>
              </w:rPr>
              <w:t>※契約期間は、令和７年１２月１日から令和１２年１１月３０日までを想定。</w:t>
            </w:r>
          </w:p>
          <w:p w14:paraId="6A900FEC" w14:textId="77777777" w:rsidR="00A12EA4" w:rsidRPr="00B90B4C" w:rsidRDefault="00A12EA4" w:rsidP="00135CCF">
            <w:pPr>
              <w:numPr>
                <w:ilvl w:val="0"/>
                <w:numId w:val="6"/>
              </w:numPr>
              <w:spacing w:after="92" w:line="259" w:lineRule="auto"/>
              <w:ind w:hanging="360"/>
              <w:rPr>
                <w:color w:val="auto"/>
              </w:rPr>
            </w:pPr>
            <w:r w:rsidRPr="00B90B4C">
              <w:rPr>
                <w:color w:val="auto"/>
              </w:rPr>
              <w:t>その他、標準準拠システム移行に係る費用等</w:t>
            </w:r>
          </w:p>
          <w:p w14:paraId="33BFB3DE" w14:textId="101B84F7" w:rsidR="00A12EA4" w:rsidRPr="00B90B4C" w:rsidRDefault="00A12EA4">
            <w:pPr>
              <w:spacing w:after="0" w:line="259" w:lineRule="auto"/>
              <w:ind w:left="0" w:firstLine="0"/>
              <w:rPr>
                <w:color w:val="auto"/>
              </w:rPr>
            </w:pPr>
            <w:r w:rsidRPr="00B90B4C">
              <w:rPr>
                <w:rFonts w:hint="eastAsia"/>
                <w:color w:val="auto"/>
              </w:rPr>
              <w:t>※ただし、システムで利用する端末およびプリンターは調達範囲外と</w:t>
            </w:r>
            <w:r w:rsidR="00FF2143">
              <w:rPr>
                <w:rFonts w:hint="eastAsia"/>
                <w:color w:val="auto"/>
              </w:rPr>
              <w:t>します</w:t>
            </w:r>
            <w:r w:rsidRPr="00B90B4C">
              <w:rPr>
                <w:rFonts w:hint="eastAsia"/>
                <w:color w:val="auto"/>
              </w:rPr>
              <w:t>。</w:t>
            </w:r>
          </w:p>
        </w:tc>
        <w:tc>
          <w:tcPr>
            <w:tcW w:w="1358" w:type="dxa"/>
            <w:tcBorders>
              <w:top w:val="single" w:sz="4" w:space="0" w:color="000000"/>
              <w:left w:val="single" w:sz="4" w:space="0" w:color="000000"/>
              <w:bottom w:val="single" w:sz="4" w:space="0" w:color="000000"/>
              <w:right w:val="single" w:sz="4" w:space="0" w:color="000000"/>
            </w:tcBorders>
            <w:vAlign w:val="center"/>
          </w:tcPr>
          <w:p w14:paraId="5C640B09" w14:textId="77777777" w:rsidR="00A12EA4" w:rsidRPr="00B90B4C" w:rsidRDefault="00A12EA4" w:rsidP="00135CCF">
            <w:pPr>
              <w:spacing w:after="160" w:line="259" w:lineRule="auto"/>
              <w:ind w:left="0" w:firstLine="0"/>
              <w:jc w:val="center"/>
              <w:rPr>
                <w:color w:val="auto"/>
              </w:rPr>
            </w:pPr>
            <w:r w:rsidRPr="00B90B4C">
              <w:rPr>
                <w:color w:val="auto"/>
                <w:sz w:val="20"/>
              </w:rPr>
              <w:t>必須</w:t>
            </w:r>
          </w:p>
        </w:tc>
      </w:tr>
      <w:tr w:rsidR="00B90B4C" w:rsidRPr="00B90B4C" w14:paraId="548E33C1" w14:textId="77777777" w:rsidTr="00135CCF">
        <w:trPr>
          <w:trHeight w:val="925"/>
        </w:trPr>
        <w:tc>
          <w:tcPr>
            <w:tcW w:w="7966" w:type="dxa"/>
            <w:tcBorders>
              <w:top w:val="single" w:sz="4" w:space="0" w:color="000000"/>
              <w:left w:val="single" w:sz="4" w:space="0" w:color="000000"/>
              <w:bottom w:val="single" w:sz="4" w:space="0" w:color="000000"/>
              <w:right w:val="single" w:sz="4" w:space="0" w:color="000000"/>
            </w:tcBorders>
          </w:tcPr>
          <w:p w14:paraId="2A4E419E" w14:textId="504738A8" w:rsidR="00A12EA4" w:rsidRPr="00B90B4C" w:rsidRDefault="00A12EA4" w:rsidP="00524790">
            <w:pPr>
              <w:spacing w:after="0" w:line="259" w:lineRule="auto"/>
              <w:ind w:left="0" w:firstLine="0"/>
              <w:rPr>
                <w:color w:val="auto"/>
              </w:rPr>
            </w:pPr>
            <w:r w:rsidRPr="00B90B4C">
              <w:rPr>
                <w:color w:val="auto"/>
              </w:rPr>
              <w:t>ガバメントクラウド構築</w:t>
            </w:r>
            <w:r w:rsidR="00B85C9A">
              <w:rPr>
                <w:rFonts w:hint="eastAsia"/>
                <w:color w:val="auto"/>
              </w:rPr>
              <w:t>を</w:t>
            </w:r>
            <w:r w:rsidRPr="00B90B4C">
              <w:rPr>
                <w:color w:val="auto"/>
              </w:rPr>
              <w:t>含む移行スケジュール案</w:t>
            </w:r>
          </w:p>
          <w:p w14:paraId="17380778" w14:textId="5A9C6C0C" w:rsidR="00A12EA4" w:rsidRPr="00B90B4C" w:rsidRDefault="00A12EA4" w:rsidP="00A12EA4">
            <w:pPr>
              <w:spacing w:after="92" w:line="259" w:lineRule="auto"/>
              <w:rPr>
                <w:color w:val="auto"/>
              </w:rPr>
            </w:pPr>
            <w:r w:rsidRPr="00B90B4C">
              <w:rPr>
                <w:rFonts w:hint="eastAsia"/>
                <w:color w:val="auto"/>
              </w:rPr>
              <w:t>（事業者による構築開始時期を市では令和</w:t>
            </w:r>
            <w:r w:rsidRPr="00B90B4C">
              <w:rPr>
                <w:color w:val="auto"/>
              </w:rPr>
              <w:t>7年4月</w:t>
            </w:r>
            <w:r w:rsidR="00B85C9A">
              <w:rPr>
                <w:rFonts w:hint="eastAsia"/>
                <w:color w:val="auto"/>
              </w:rPr>
              <w:t>または</w:t>
            </w:r>
            <w:r w:rsidRPr="00B90B4C">
              <w:rPr>
                <w:color w:val="auto"/>
              </w:rPr>
              <w:t>8月を想定してい</w:t>
            </w:r>
            <w:r w:rsidR="00FF2143">
              <w:rPr>
                <w:rFonts w:hint="eastAsia"/>
                <w:color w:val="auto"/>
              </w:rPr>
              <w:t>ます</w:t>
            </w:r>
            <w:r w:rsidRPr="00B90B4C">
              <w:rPr>
                <w:color w:val="auto"/>
              </w:rPr>
              <w:t>。このため、どちらかのケースでスケジューリングすること）</w:t>
            </w:r>
          </w:p>
        </w:tc>
        <w:tc>
          <w:tcPr>
            <w:tcW w:w="1358" w:type="dxa"/>
            <w:tcBorders>
              <w:top w:val="single" w:sz="4" w:space="0" w:color="000000"/>
              <w:left w:val="single" w:sz="4" w:space="0" w:color="000000"/>
              <w:bottom w:val="single" w:sz="4" w:space="0" w:color="000000"/>
              <w:right w:val="single" w:sz="4" w:space="0" w:color="000000"/>
            </w:tcBorders>
            <w:vAlign w:val="center"/>
          </w:tcPr>
          <w:p w14:paraId="5B833B7E" w14:textId="77777777" w:rsidR="00A12EA4" w:rsidRPr="00B90B4C" w:rsidRDefault="00A12EA4">
            <w:pPr>
              <w:spacing w:after="0" w:line="259" w:lineRule="auto"/>
              <w:ind w:left="46" w:firstLine="0"/>
              <w:jc w:val="center"/>
              <w:rPr>
                <w:color w:val="auto"/>
              </w:rPr>
            </w:pPr>
            <w:r w:rsidRPr="00B90B4C">
              <w:rPr>
                <w:color w:val="auto"/>
              </w:rPr>
              <w:t>必須</w:t>
            </w:r>
          </w:p>
        </w:tc>
      </w:tr>
      <w:tr w:rsidR="00B90B4C" w:rsidRPr="00B90B4C" w14:paraId="32298D7E" w14:textId="77777777" w:rsidTr="00135CCF">
        <w:trPr>
          <w:trHeight w:val="338"/>
        </w:trPr>
        <w:tc>
          <w:tcPr>
            <w:tcW w:w="7966" w:type="dxa"/>
            <w:tcBorders>
              <w:top w:val="single" w:sz="4" w:space="0" w:color="000000"/>
              <w:left w:val="single" w:sz="4" w:space="0" w:color="000000"/>
              <w:bottom w:val="single" w:sz="4" w:space="0" w:color="000000"/>
              <w:right w:val="single" w:sz="4" w:space="0" w:color="000000"/>
            </w:tcBorders>
          </w:tcPr>
          <w:p w14:paraId="6E644AED" w14:textId="77777777" w:rsidR="00A12EA4" w:rsidRPr="00B90B4C" w:rsidRDefault="00A12EA4" w:rsidP="00D55E69">
            <w:pPr>
              <w:spacing w:after="68" w:line="259" w:lineRule="auto"/>
              <w:ind w:left="0" w:firstLine="0"/>
              <w:rPr>
                <w:color w:val="auto"/>
              </w:rPr>
            </w:pPr>
            <w:r w:rsidRPr="00B90B4C">
              <w:rPr>
                <w:color w:val="auto"/>
              </w:rPr>
              <w:t>ガバメントクラウドに関する以下の情報</w:t>
            </w:r>
          </w:p>
          <w:p w14:paraId="189B61CF" w14:textId="47EC0861" w:rsidR="00A12EA4" w:rsidRPr="00B90B4C" w:rsidRDefault="00A12EA4" w:rsidP="00135CCF">
            <w:pPr>
              <w:numPr>
                <w:ilvl w:val="0"/>
                <w:numId w:val="7"/>
              </w:numPr>
              <w:spacing w:after="92" w:line="259" w:lineRule="auto"/>
              <w:ind w:hanging="360"/>
              <w:rPr>
                <w:color w:val="auto"/>
              </w:rPr>
            </w:pPr>
            <w:r w:rsidRPr="00B90B4C">
              <w:rPr>
                <w:color w:val="auto"/>
              </w:rPr>
              <w:t>ガバメントクラウド利用料の試算表（AWS Pricing Calculatorの試算結果）</w:t>
            </w:r>
          </w:p>
          <w:p w14:paraId="1C03F17B" w14:textId="77777777" w:rsidR="00A12EA4" w:rsidRPr="00B90B4C" w:rsidRDefault="00A12EA4">
            <w:pPr>
              <w:numPr>
                <w:ilvl w:val="0"/>
                <w:numId w:val="7"/>
              </w:numPr>
              <w:spacing w:after="92" w:line="259" w:lineRule="auto"/>
              <w:ind w:hanging="360"/>
              <w:rPr>
                <w:color w:val="auto"/>
              </w:rPr>
            </w:pPr>
            <w:r w:rsidRPr="00B90B4C">
              <w:rPr>
                <w:color w:val="auto"/>
              </w:rPr>
              <w:t>ガバメントクラウドのサーバ構成図</w:t>
            </w:r>
          </w:p>
          <w:p w14:paraId="5E53C6C3" w14:textId="77777777" w:rsidR="00A12EA4" w:rsidRPr="00B90B4C" w:rsidRDefault="00A12EA4" w:rsidP="00A12EA4">
            <w:pPr>
              <w:numPr>
                <w:ilvl w:val="0"/>
                <w:numId w:val="7"/>
              </w:numPr>
              <w:spacing w:after="92" w:line="259" w:lineRule="auto"/>
              <w:ind w:hanging="360"/>
              <w:rPr>
                <w:color w:val="auto"/>
              </w:rPr>
            </w:pPr>
            <w:r w:rsidRPr="00B90B4C">
              <w:rPr>
                <w:color w:val="auto"/>
              </w:rPr>
              <w:t>Beyond Corp Enterprise(BCE)ライセンス見込数</w:t>
            </w:r>
          </w:p>
          <w:p w14:paraId="4EFD00D4" w14:textId="77777777" w:rsidR="003C6EAC" w:rsidRPr="00B90B4C" w:rsidRDefault="003C6EAC" w:rsidP="003C6EAC">
            <w:pPr>
              <w:numPr>
                <w:ilvl w:val="0"/>
                <w:numId w:val="7"/>
              </w:numPr>
              <w:spacing w:after="92" w:line="259" w:lineRule="auto"/>
              <w:ind w:hanging="360"/>
              <w:rPr>
                <w:color w:val="auto"/>
              </w:rPr>
            </w:pPr>
            <w:r w:rsidRPr="00B90B4C">
              <w:rPr>
                <w:rFonts w:hint="eastAsia"/>
                <w:color w:val="auto"/>
              </w:rPr>
              <w:t>運用管理補助委託契約の中に、</w:t>
            </w:r>
            <w:r w:rsidRPr="00B90B4C">
              <w:rPr>
                <w:color w:val="auto"/>
              </w:rPr>
              <w:t>CSPへの支払代行業務を含めることができるか（運用管理補助委託料にCSP利用料を含めることができるか）</w:t>
            </w:r>
          </w:p>
          <w:p w14:paraId="5B15A49F" w14:textId="77777777" w:rsidR="003C6EAC" w:rsidRPr="00B90B4C" w:rsidRDefault="003C6EAC" w:rsidP="00A12EA4">
            <w:pPr>
              <w:numPr>
                <w:ilvl w:val="0"/>
                <w:numId w:val="7"/>
              </w:numPr>
              <w:spacing w:after="92" w:line="259" w:lineRule="auto"/>
              <w:ind w:hanging="360"/>
              <w:rPr>
                <w:color w:val="auto"/>
              </w:rPr>
            </w:pPr>
            <w:r w:rsidRPr="00B90B4C">
              <w:rPr>
                <w:rFonts w:hint="eastAsia"/>
                <w:color w:val="auto"/>
              </w:rPr>
              <w:t>共同利用方式におけるCSP利用料の費用按分手法の想定</w:t>
            </w:r>
          </w:p>
          <w:p w14:paraId="68595F45" w14:textId="77777777" w:rsidR="003C6EAC" w:rsidRPr="00B90B4C" w:rsidRDefault="003C6EAC" w:rsidP="00B85C9A">
            <w:pPr>
              <w:spacing w:after="92" w:line="259" w:lineRule="auto"/>
              <w:ind w:leftChars="200" w:left="420" w:firstLine="0"/>
              <w:rPr>
                <w:color w:val="auto"/>
              </w:rPr>
            </w:pPr>
            <w:r w:rsidRPr="00B90B4C">
              <w:rPr>
                <w:rFonts w:hint="eastAsia"/>
                <w:color w:val="auto"/>
              </w:rPr>
              <w:t>（利用状況に応じた按分・均等按分・カスタムスコア按分・他環境コストに応じた按分）</w:t>
            </w:r>
          </w:p>
        </w:tc>
        <w:tc>
          <w:tcPr>
            <w:tcW w:w="1358" w:type="dxa"/>
            <w:tcBorders>
              <w:top w:val="single" w:sz="4" w:space="0" w:color="000000"/>
              <w:left w:val="single" w:sz="4" w:space="0" w:color="000000"/>
              <w:bottom w:val="single" w:sz="4" w:space="0" w:color="000000"/>
              <w:right w:val="single" w:sz="4" w:space="0" w:color="000000"/>
            </w:tcBorders>
            <w:vAlign w:val="center"/>
          </w:tcPr>
          <w:p w14:paraId="47A8CF67" w14:textId="77777777" w:rsidR="00A12EA4" w:rsidRPr="00B90B4C" w:rsidRDefault="00A12EA4">
            <w:pPr>
              <w:spacing w:after="0" w:line="259" w:lineRule="auto"/>
              <w:ind w:left="24" w:firstLine="0"/>
              <w:jc w:val="center"/>
              <w:rPr>
                <w:color w:val="auto"/>
              </w:rPr>
            </w:pPr>
            <w:r w:rsidRPr="00B90B4C">
              <w:rPr>
                <w:color w:val="auto"/>
                <w:sz w:val="20"/>
              </w:rPr>
              <w:t>必須</w:t>
            </w:r>
          </w:p>
        </w:tc>
      </w:tr>
      <w:tr w:rsidR="00B90B4C" w:rsidRPr="00B90B4C" w14:paraId="12F5AD66" w14:textId="77777777" w:rsidTr="00135CCF">
        <w:trPr>
          <w:trHeight w:val="755"/>
        </w:trPr>
        <w:tc>
          <w:tcPr>
            <w:tcW w:w="7966" w:type="dxa"/>
            <w:tcBorders>
              <w:top w:val="single" w:sz="4" w:space="0" w:color="000000"/>
              <w:left w:val="single" w:sz="4" w:space="0" w:color="000000"/>
              <w:bottom w:val="single" w:sz="4" w:space="0" w:color="000000"/>
              <w:right w:val="single" w:sz="4" w:space="0" w:color="000000"/>
            </w:tcBorders>
          </w:tcPr>
          <w:p w14:paraId="7F25E3E6" w14:textId="77777777" w:rsidR="00A12EA4" w:rsidRPr="00B90B4C" w:rsidRDefault="00A12EA4">
            <w:pPr>
              <w:spacing w:after="70" w:line="259" w:lineRule="auto"/>
              <w:ind w:left="0" w:firstLine="0"/>
              <w:rPr>
                <w:color w:val="auto"/>
              </w:rPr>
            </w:pPr>
            <w:r w:rsidRPr="00B90B4C">
              <w:rPr>
                <w:color w:val="auto"/>
              </w:rPr>
              <w:lastRenderedPageBreak/>
              <w:t>標準仕様書記載の「標準オプション機能」についての実装見込み</w:t>
            </w:r>
          </w:p>
          <w:p w14:paraId="6BA4F98B" w14:textId="77777777" w:rsidR="00A12EA4" w:rsidRPr="00B90B4C" w:rsidRDefault="00A12EA4" w:rsidP="00A12EA4">
            <w:pPr>
              <w:spacing w:after="0" w:line="259" w:lineRule="auto"/>
              <w:rPr>
                <w:color w:val="auto"/>
              </w:rPr>
            </w:pPr>
            <w:r w:rsidRPr="00B90B4C">
              <w:rPr>
                <w:color w:val="auto"/>
              </w:rPr>
              <w:t>※フォーマットは任意</w:t>
            </w:r>
          </w:p>
        </w:tc>
        <w:tc>
          <w:tcPr>
            <w:tcW w:w="1358" w:type="dxa"/>
            <w:tcBorders>
              <w:top w:val="single" w:sz="4" w:space="0" w:color="000000"/>
              <w:left w:val="single" w:sz="4" w:space="0" w:color="000000"/>
              <w:bottom w:val="single" w:sz="4" w:space="0" w:color="000000"/>
              <w:right w:val="single" w:sz="4" w:space="0" w:color="000000"/>
            </w:tcBorders>
            <w:vAlign w:val="center"/>
          </w:tcPr>
          <w:p w14:paraId="3306479A" w14:textId="77777777" w:rsidR="00A12EA4" w:rsidRPr="00B90B4C" w:rsidRDefault="00A12EA4">
            <w:pPr>
              <w:spacing w:after="0" w:line="259" w:lineRule="auto"/>
              <w:ind w:left="22" w:firstLine="0"/>
              <w:jc w:val="center"/>
              <w:rPr>
                <w:color w:val="auto"/>
              </w:rPr>
            </w:pPr>
            <w:r w:rsidRPr="00B90B4C">
              <w:rPr>
                <w:color w:val="auto"/>
              </w:rPr>
              <w:t>必須</w:t>
            </w:r>
          </w:p>
        </w:tc>
      </w:tr>
      <w:tr w:rsidR="00B90B4C" w:rsidRPr="00B90B4C" w14:paraId="5E6C09A7" w14:textId="77777777" w:rsidTr="00135CCF">
        <w:trPr>
          <w:trHeight w:val="667"/>
        </w:trPr>
        <w:tc>
          <w:tcPr>
            <w:tcW w:w="7966" w:type="dxa"/>
            <w:tcBorders>
              <w:top w:val="single" w:sz="4" w:space="0" w:color="000000"/>
              <w:left w:val="single" w:sz="4" w:space="0" w:color="000000"/>
              <w:bottom w:val="single" w:sz="4" w:space="0" w:color="000000"/>
              <w:right w:val="single" w:sz="4" w:space="0" w:color="000000"/>
            </w:tcBorders>
          </w:tcPr>
          <w:p w14:paraId="7609DC59" w14:textId="77777777" w:rsidR="00A12EA4" w:rsidRPr="00B90B4C" w:rsidRDefault="00A12EA4">
            <w:pPr>
              <w:spacing w:after="70" w:line="259" w:lineRule="auto"/>
              <w:ind w:left="0" w:firstLine="0"/>
              <w:rPr>
                <w:color w:val="auto"/>
              </w:rPr>
            </w:pPr>
            <w:r w:rsidRPr="00B90B4C">
              <w:rPr>
                <w:rFonts w:hint="eastAsia"/>
                <w:color w:val="auto"/>
              </w:rPr>
              <w:t>標準化対象外業務への対応可否</w:t>
            </w:r>
          </w:p>
          <w:p w14:paraId="7357284E" w14:textId="77777777" w:rsidR="00A12EA4" w:rsidRPr="00B90B4C" w:rsidRDefault="00A12EA4">
            <w:pPr>
              <w:spacing w:after="0" w:line="259" w:lineRule="auto"/>
              <w:ind w:left="223" w:firstLine="0"/>
              <w:rPr>
                <w:color w:val="auto"/>
              </w:rPr>
            </w:pPr>
            <w:r w:rsidRPr="00B90B4C">
              <w:rPr>
                <w:rFonts w:hint="eastAsia"/>
                <w:color w:val="auto"/>
              </w:rPr>
              <w:t xml:space="preserve">　※「６　特記事項」に記載した事項への対応可否</w:t>
            </w:r>
          </w:p>
        </w:tc>
        <w:tc>
          <w:tcPr>
            <w:tcW w:w="1358" w:type="dxa"/>
            <w:tcBorders>
              <w:top w:val="single" w:sz="4" w:space="0" w:color="000000"/>
              <w:left w:val="single" w:sz="4" w:space="0" w:color="000000"/>
              <w:bottom w:val="single" w:sz="4" w:space="0" w:color="000000"/>
              <w:right w:val="single" w:sz="4" w:space="0" w:color="000000"/>
            </w:tcBorders>
            <w:vAlign w:val="center"/>
          </w:tcPr>
          <w:p w14:paraId="71B240C7" w14:textId="77777777" w:rsidR="00A12EA4" w:rsidRPr="00B90B4C" w:rsidRDefault="00A12EA4">
            <w:pPr>
              <w:spacing w:after="0" w:line="259" w:lineRule="auto"/>
              <w:ind w:left="24" w:firstLine="0"/>
              <w:jc w:val="center"/>
              <w:rPr>
                <w:color w:val="auto"/>
              </w:rPr>
            </w:pPr>
            <w:r w:rsidRPr="00B90B4C">
              <w:rPr>
                <w:rFonts w:hint="eastAsia"/>
                <w:color w:val="auto"/>
              </w:rPr>
              <w:t>必須</w:t>
            </w:r>
          </w:p>
        </w:tc>
      </w:tr>
      <w:tr w:rsidR="00B90B4C" w:rsidRPr="00B90B4C" w14:paraId="1DCE58FE" w14:textId="77777777" w:rsidTr="00135CCF">
        <w:trPr>
          <w:trHeight w:val="667"/>
        </w:trPr>
        <w:tc>
          <w:tcPr>
            <w:tcW w:w="7966" w:type="dxa"/>
            <w:tcBorders>
              <w:top w:val="single" w:sz="4" w:space="0" w:color="000000"/>
              <w:left w:val="single" w:sz="4" w:space="0" w:color="000000"/>
              <w:bottom w:val="single" w:sz="4" w:space="0" w:color="000000"/>
              <w:right w:val="single" w:sz="4" w:space="0" w:color="000000"/>
            </w:tcBorders>
          </w:tcPr>
          <w:p w14:paraId="71BB3324" w14:textId="77777777" w:rsidR="00A12EA4" w:rsidRPr="00B90B4C" w:rsidRDefault="00A12EA4">
            <w:pPr>
              <w:spacing w:after="70" w:line="259" w:lineRule="auto"/>
              <w:ind w:left="0" w:firstLine="0"/>
              <w:rPr>
                <w:color w:val="auto"/>
              </w:rPr>
            </w:pPr>
            <w:r w:rsidRPr="00B90B4C">
              <w:rPr>
                <w:color w:val="auto"/>
              </w:rPr>
              <w:t>他業務への連携対応の方針に関する情報</w:t>
            </w:r>
          </w:p>
          <w:p w14:paraId="35A5E65D" w14:textId="77777777" w:rsidR="00A12EA4" w:rsidRPr="00B90B4C" w:rsidRDefault="00A12EA4">
            <w:pPr>
              <w:numPr>
                <w:ilvl w:val="0"/>
                <w:numId w:val="8"/>
              </w:numPr>
              <w:spacing w:after="92" w:line="259" w:lineRule="auto"/>
              <w:ind w:hanging="360"/>
              <w:rPr>
                <w:color w:val="auto"/>
              </w:rPr>
            </w:pPr>
            <w:r w:rsidRPr="00B90B4C">
              <w:rPr>
                <w:color w:val="auto"/>
              </w:rPr>
              <w:t>標準化対応済業務システムとの連携</w:t>
            </w:r>
          </w:p>
          <w:p w14:paraId="3883420C" w14:textId="77777777" w:rsidR="00A12EA4" w:rsidRPr="00B90B4C" w:rsidRDefault="00A12EA4" w:rsidP="006A370F">
            <w:pPr>
              <w:numPr>
                <w:ilvl w:val="0"/>
                <w:numId w:val="8"/>
              </w:numPr>
              <w:spacing w:after="89" w:line="259" w:lineRule="auto"/>
              <w:ind w:hanging="360"/>
              <w:rPr>
                <w:color w:val="auto"/>
              </w:rPr>
            </w:pPr>
            <w:r w:rsidRPr="00B90B4C">
              <w:rPr>
                <w:color w:val="auto"/>
              </w:rPr>
              <w:t>非標準化対象業務システムの連携</w:t>
            </w:r>
          </w:p>
        </w:tc>
        <w:tc>
          <w:tcPr>
            <w:tcW w:w="1358" w:type="dxa"/>
            <w:tcBorders>
              <w:top w:val="single" w:sz="4" w:space="0" w:color="000000"/>
              <w:left w:val="single" w:sz="4" w:space="0" w:color="000000"/>
              <w:bottom w:val="single" w:sz="4" w:space="0" w:color="000000"/>
              <w:right w:val="single" w:sz="4" w:space="0" w:color="000000"/>
            </w:tcBorders>
            <w:vAlign w:val="center"/>
          </w:tcPr>
          <w:p w14:paraId="1E898C0C" w14:textId="77777777" w:rsidR="00A12EA4" w:rsidRPr="00B90B4C" w:rsidRDefault="00A12EA4">
            <w:pPr>
              <w:spacing w:after="0" w:line="259" w:lineRule="auto"/>
              <w:ind w:left="24" w:firstLine="0"/>
              <w:jc w:val="center"/>
              <w:rPr>
                <w:color w:val="auto"/>
              </w:rPr>
            </w:pPr>
            <w:r w:rsidRPr="00B90B4C">
              <w:rPr>
                <w:color w:val="auto"/>
              </w:rPr>
              <w:t>必須</w:t>
            </w:r>
          </w:p>
        </w:tc>
      </w:tr>
      <w:tr w:rsidR="00B90B4C" w:rsidRPr="00B90B4C" w14:paraId="0323F36C" w14:textId="77777777" w:rsidTr="007F3F7E">
        <w:trPr>
          <w:trHeight w:val="922"/>
        </w:trPr>
        <w:tc>
          <w:tcPr>
            <w:tcW w:w="7966" w:type="dxa"/>
            <w:tcBorders>
              <w:top w:val="single" w:sz="4" w:space="0" w:color="000000"/>
              <w:left w:val="single" w:sz="4" w:space="0" w:color="000000"/>
              <w:bottom w:val="single" w:sz="4" w:space="0" w:color="000000"/>
              <w:right w:val="single" w:sz="4" w:space="0" w:color="000000"/>
            </w:tcBorders>
          </w:tcPr>
          <w:p w14:paraId="1038B755" w14:textId="77777777" w:rsidR="00A12EA4" w:rsidRPr="00B90B4C" w:rsidRDefault="00A12EA4" w:rsidP="007877E4">
            <w:pPr>
              <w:spacing w:after="0" w:line="259" w:lineRule="auto"/>
              <w:ind w:left="0" w:firstLine="0"/>
              <w:rPr>
                <w:color w:val="auto"/>
              </w:rPr>
            </w:pPr>
            <w:r w:rsidRPr="00B90B4C">
              <w:rPr>
                <w:color w:val="auto"/>
              </w:rPr>
              <w:t>共通機能要件に記載の以下の対応方針</w:t>
            </w:r>
          </w:p>
          <w:p w14:paraId="6ADDEE0D" w14:textId="77777777" w:rsidR="00A12EA4" w:rsidRPr="00B90B4C" w:rsidRDefault="00A12EA4" w:rsidP="00A12EA4">
            <w:pPr>
              <w:numPr>
                <w:ilvl w:val="0"/>
                <w:numId w:val="9"/>
              </w:numPr>
              <w:spacing w:after="0" w:line="259" w:lineRule="auto"/>
              <w:ind w:hanging="360"/>
              <w:rPr>
                <w:color w:val="auto"/>
              </w:rPr>
            </w:pPr>
            <w:r w:rsidRPr="00B90B4C">
              <w:rPr>
                <w:color w:val="auto"/>
              </w:rPr>
              <w:t>行政事務標準文字の対応方針</w:t>
            </w:r>
          </w:p>
          <w:p w14:paraId="5F024F13" w14:textId="77777777" w:rsidR="00A12EA4" w:rsidRPr="00B90B4C" w:rsidRDefault="00A12EA4" w:rsidP="00A12EA4">
            <w:pPr>
              <w:numPr>
                <w:ilvl w:val="0"/>
                <w:numId w:val="9"/>
              </w:numPr>
              <w:spacing w:after="0" w:line="259" w:lineRule="auto"/>
              <w:ind w:hanging="360"/>
              <w:rPr>
                <w:color w:val="auto"/>
              </w:rPr>
            </w:pPr>
            <w:r w:rsidRPr="00B90B4C">
              <w:rPr>
                <w:color w:val="auto"/>
              </w:rPr>
              <w:t>EUC</w:t>
            </w:r>
            <w:r w:rsidRPr="00B90B4C">
              <w:rPr>
                <w:rFonts w:hint="eastAsia"/>
                <w:color w:val="auto"/>
              </w:rPr>
              <w:t>機能</w:t>
            </w:r>
          </w:p>
        </w:tc>
        <w:tc>
          <w:tcPr>
            <w:tcW w:w="1358" w:type="dxa"/>
            <w:tcBorders>
              <w:top w:val="single" w:sz="4" w:space="0" w:color="000000"/>
              <w:left w:val="single" w:sz="4" w:space="0" w:color="000000"/>
              <w:bottom w:val="single" w:sz="4" w:space="0" w:color="000000"/>
              <w:right w:val="single" w:sz="4" w:space="0" w:color="000000"/>
            </w:tcBorders>
            <w:vAlign w:val="center"/>
          </w:tcPr>
          <w:p w14:paraId="76A06A89" w14:textId="77777777" w:rsidR="00A12EA4" w:rsidRPr="00B90B4C" w:rsidRDefault="00A12EA4">
            <w:pPr>
              <w:spacing w:after="0" w:line="259" w:lineRule="auto"/>
              <w:ind w:left="24" w:firstLine="0"/>
              <w:jc w:val="center"/>
              <w:rPr>
                <w:color w:val="auto"/>
              </w:rPr>
            </w:pPr>
            <w:r w:rsidRPr="00B90B4C">
              <w:rPr>
                <w:color w:val="auto"/>
              </w:rPr>
              <w:t>必須</w:t>
            </w:r>
          </w:p>
        </w:tc>
      </w:tr>
      <w:tr w:rsidR="00B90B4C" w:rsidRPr="00B90B4C" w14:paraId="6DB99336" w14:textId="77777777" w:rsidTr="00135CCF">
        <w:trPr>
          <w:trHeight w:val="924"/>
        </w:trPr>
        <w:tc>
          <w:tcPr>
            <w:tcW w:w="7966" w:type="dxa"/>
            <w:tcBorders>
              <w:top w:val="single" w:sz="4" w:space="0" w:color="000000"/>
              <w:left w:val="single" w:sz="4" w:space="0" w:color="000000"/>
              <w:bottom w:val="single" w:sz="4" w:space="0" w:color="000000"/>
              <w:right w:val="single" w:sz="4" w:space="0" w:color="000000"/>
            </w:tcBorders>
          </w:tcPr>
          <w:p w14:paraId="153E2E35" w14:textId="77777777" w:rsidR="00135CCF" w:rsidRPr="00B90B4C" w:rsidRDefault="00135CCF" w:rsidP="00135CCF">
            <w:pPr>
              <w:spacing w:after="0" w:line="259" w:lineRule="auto"/>
              <w:rPr>
                <w:color w:val="auto"/>
              </w:rPr>
            </w:pPr>
            <w:r w:rsidRPr="00B90B4C">
              <w:rPr>
                <w:color w:val="auto"/>
              </w:rPr>
              <w:t>その他（パンフレット等）</w:t>
            </w:r>
          </w:p>
        </w:tc>
        <w:tc>
          <w:tcPr>
            <w:tcW w:w="1358" w:type="dxa"/>
            <w:tcBorders>
              <w:top w:val="single" w:sz="4" w:space="0" w:color="000000"/>
              <w:left w:val="single" w:sz="4" w:space="0" w:color="000000"/>
              <w:bottom w:val="single" w:sz="4" w:space="0" w:color="000000"/>
              <w:right w:val="single" w:sz="4" w:space="0" w:color="000000"/>
            </w:tcBorders>
            <w:vAlign w:val="center"/>
          </w:tcPr>
          <w:p w14:paraId="0D7F7509" w14:textId="77777777" w:rsidR="00135CCF" w:rsidRPr="00B90B4C" w:rsidRDefault="00135CCF" w:rsidP="00135CCF">
            <w:pPr>
              <w:spacing w:after="0" w:line="259" w:lineRule="auto"/>
              <w:ind w:left="0" w:firstLine="0"/>
              <w:jc w:val="center"/>
              <w:rPr>
                <w:color w:val="auto"/>
              </w:rPr>
            </w:pPr>
            <w:r w:rsidRPr="00B90B4C">
              <w:rPr>
                <w:color w:val="auto"/>
              </w:rPr>
              <w:t>任意</w:t>
            </w:r>
          </w:p>
        </w:tc>
      </w:tr>
    </w:tbl>
    <w:p w14:paraId="0351809F" w14:textId="77777777" w:rsidR="007877E4" w:rsidRPr="00B90B4C" w:rsidRDefault="007877E4" w:rsidP="001038C7">
      <w:pPr>
        <w:rPr>
          <w:color w:val="auto"/>
        </w:rPr>
      </w:pPr>
    </w:p>
    <w:p w14:paraId="68C00CEE" w14:textId="77777777" w:rsidR="00D97921" w:rsidRPr="00B90B4C" w:rsidRDefault="00D03B6D">
      <w:pPr>
        <w:numPr>
          <w:ilvl w:val="0"/>
          <w:numId w:val="4"/>
        </w:numPr>
        <w:ind w:hanging="446"/>
        <w:rPr>
          <w:color w:val="auto"/>
        </w:rPr>
      </w:pPr>
      <w:r w:rsidRPr="00B90B4C">
        <w:rPr>
          <w:color w:val="auto"/>
        </w:rPr>
        <w:t>見積作成にあたっての留意事項</w:t>
      </w:r>
    </w:p>
    <w:p w14:paraId="2ABCF702" w14:textId="77777777" w:rsidR="00D97921" w:rsidRPr="00B90B4C" w:rsidRDefault="00463402">
      <w:pPr>
        <w:numPr>
          <w:ilvl w:val="1"/>
          <w:numId w:val="4"/>
        </w:numPr>
        <w:ind w:hanging="449"/>
        <w:rPr>
          <w:color w:val="auto"/>
        </w:rPr>
      </w:pPr>
      <w:r w:rsidRPr="00B90B4C">
        <w:rPr>
          <w:rFonts w:hint="eastAsia"/>
          <w:color w:val="auto"/>
        </w:rPr>
        <w:t>一時的</w:t>
      </w:r>
      <w:r w:rsidR="00D03B6D" w:rsidRPr="00B90B4C">
        <w:rPr>
          <w:color w:val="auto"/>
        </w:rPr>
        <w:t>費用見積について</w:t>
      </w:r>
    </w:p>
    <w:p w14:paraId="2E5CCB77" w14:textId="77777777" w:rsidR="00463402" w:rsidRPr="00B90B4C" w:rsidRDefault="00463402" w:rsidP="00463402">
      <w:pPr>
        <w:ind w:left="657" w:firstLine="0"/>
        <w:rPr>
          <w:color w:val="auto"/>
        </w:rPr>
      </w:pPr>
      <w:r w:rsidRPr="00B90B4C">
        <w:rPr>
          <w:rFonts w:hint="eastAsia"/>
          <w:color w:val="auto"/>
        </w:rPr>
        <w:t>「一時的（設計・開発等）費用」シートに、デジタル基盤改革支援補助金（標準化・共通化）の補助対象経費か補助対象外経費かがわかるように分けて記載してください。</w:t>
      </w:r>
    </w:p>
    <w:p w14:paraId="38F64F80" w14:textId="77777777" w:rsidR="00463402" w:rsidRPr="00B90B4C" w:rsidRDefault="00463402" w:rsidP="00463402">
      <w:pPr>
        <w:ind w:left="657" w:firstLine="0"/>
        <w:rPr>
          <w:color w:val="auto"/>
        </w:rPr>
      </w:pPr>
      <w:r w:rsidRPr="00B90B4C">
        <w:rPr>
          <w:rFonts w:hint="eastAsia"/>
          <w:color w:val="auto"/>
        </w:rPr>
        <w:t>「見積様式（年度別総括）</w:t>
      </w:r>
      <w:r w:rsidR="00135CCF" w:rsidRPr="00B90B4C">
        <w:rPr>
          <w:rFonts w:hint="eastAsia"/>
          <w:color w:val="auto"/>
        </w:rPr>
        <w:t>」シートに年度別に積算費用の内訳を記載してくださ</w:t>
      </w:r>
      <w:r w:rsidRPr="00B90B4C">
        <w:rPr>
          <w:rFonts w:hint="eastAsia"/>
          <w:color w:val="auto"/>
        </w:rPr>
        <w:t>い。</w:t>
      </w:r>
    </w:p>
    <w:p w14:paraId="5C54AEF9" w14:textId="77777777" w:rsidR="00D97921" w:rsidRPr="00B90B4C" w:rsidRDefault="00463402">
      <w:pPr>
        <w:numPr>
          <w:ilvl w:val="1"/>
          <w:numId w:val="4"/>
        </w:numPr>
        <w:ind w:hanging="449"/>
        <w:rPr>
          <w:color w:val="auto"/>
        </w:rPr>
      </w:pPr>
      <w:r w:rsidRPr="00B90B4C">
        <w:rPr>
          <w:rFonts w:hint="eastAsia"/>
          <w:color w:val="auto"/>
        </w:rPr>
        <w:t>継続的</w:t>
      </w:r>
      <w:r w:rsidR="00D03B6D" w:rsidRPr="00B90B4C">
        <w:rPr>
          <w:color w:val="auto"/>
        </w:rPr>
        <w:t>費用見積について</w:t>
      </w:r>
    </w:p>
    <w:p w14:paraId="37C97F9E" w14:textId="77777777" w:rsidR="00463402" w:rsidRPr="00B90B4C" w:rsidRDefault="00463402" w:rsidP="00463402">
      <w:pPr>
        <w:spacing w:after="2" w:line="327" w:lineRule="auto"/>
        <w:ind w:left="446" w:firstLine="226"/>
        <w:rPr>
          <w:color w:val="auto"/>
        </w:rPr>
      </w:pPr>
      <w:r w:rsidRPr="00B90B4C">
        <w:rPr>
          <w:rFonts w:hint="eastAsia"/>
          <w:color w:val="auto"/>
        </w:rPr>
        <w:t>「継続的（運用・保守等）費用」シートに、項目</w:t>
      </w:r>
      <w:r w:rsidR="00A91D95" w:rsidRPr="00B90B4C">
        <w:rPr>
          <w:rFonts w:hint="eastAsia"/>
          <w:color w:val="auto"/>
        </w:rPr>
        <w:t>ごとに</w:t>
      </w:r>
      <w:r w:rsidRPr="00B90B4C">
        <w:rPr>
          <w:rFonts w:hint="eastAsia"/>
          <w:color w:val="auto"/>
        </w:rPr>
        <w:t>年額で記載してください。</w:t>
      </w:r>
    </w:p>
    <w:p w14:paraId="48319F39" w14:textId="77777777" w:rsidR="00463402" w:rsidRPr="00B90B4C" w:rsidRDefault="00463402" w:rsidP="00463402">
      <w:pPr>
        <w:spacing w:after="2" w:line="327" w:lineRule="auto"/>
        <w:ind w:leftChars="302" w:left="634" w:firstLine="0"/>
        <w:rPr>
          <w:color w:val="auto"/>
        </w:rPr>
      </w:pPr>
      <w:r w:rsidRPr="00B90B4C">
        <w:rPr>
          <w:rFonts w:hint="eastAsia"/>
          <w:color w:val="auto"/>
        </w:rPr>
        <w:t>「</w:t>
      </w:r>
      <w:r w:rsidR="00135CCF" w:rsidRPr="00B90B4C">
        <w:rPr>
          <w:rFonts w:hint="eastAsia"/>
          <w:color w:val="auto"/>
        </w:rPr>
        <w:t>見積様式</w:t>
      </w:r>
      <w:r w:rsidRPr="00B90B4C">
        <w:rPr>
          <w:rFonts w:hint="eastAsia"/>
          <w:color w:val="auto"/>
        </w:rPr>
        <w:t>（年度別総括）」シートに５年間のシステム利用に係る経費を記載してください。</w:t>
      </w:r>
    </w:p>
    <w:p w14:paraId="32B62AD8" w14:textId="77777777" w:rsidR="00D97921" w:rsidRPr="00B90B4C" w:rsidRDefault="00D03B6D" w:rsidP="007877E4">
      <w:pPr>
        <w:numPr>
          <w:ilvl w:val="1"/>
          <w:numId w:val="4"/>
        </w:numPr>
        <w:spacing w:after="0"/>
        <w:ind w:hanging="449"/>
        <w:rPr>
          <w:color w:val="auto"/>
        </w:rPr>
      </w:pPr>
      <w:r w:rsidRPr="00B90B4C">
        <w:rPr>
          <w:color w:val="auto"/>
        </w:rPr>
        <w:t>消費税について</w:t>
      </w:r>
    </w:p>
    <w:p w14:paraId="539A28FC" w14:textId="79BC9ABC" w:rsidR="00D97921" w:rsidRPr="00B90B4C" w:rsidRDefault="00D03B6D" w:rsidP="007909EA">
      <w:pPr>
        <w:spacing w:after="0" w:line="327" w:lineRule="auto"/>
        <w:ind w:leftChars="300" w:left="708" w:hangingChars="37" w:hanging="78"/>
        <w:rPr>
          <w:color w:val="auto"/>
        </w:rPr>
      </w:pPr>
      <w:r w:rsidRPr="00B90B4C">
        <w:rPr>
          <w:color w:val="auto"/>
        </w:rPr>
        <w:t>税込金額で作成することとし、消費税及び地方消費税の税率は10%</w:t>
      </w:r>
      <w:r w:rsidR="007877E4" w:rsidRPr="00B90B4C">
        <w:rPr>
          <w:color w:val="auto"/>
        </w:rPr>
        <w:t>としてくだ</w:t>
      </w:r>
      <w:r w:rsidR="007877E4" w:rsidRPr="00B90B4C">
        <w:rPr>
          <w:rFonts w:hint="eastAsia"/>
          <w:color w:val="auto"/>
        </w:rPr>
        <w:t>さ</w:t>
      </w:r>
      <w:r w:rsidRPr="00B90B4C">
        <w:rPr>
          <w:color w:val="auto"/>
        </w:rPr>
        <w:t>い。</w:t>
      </w:r>
    </w:p>
    <w:p w14:paraId="5C232A41" w14:textId="77777777" w:rsidR="00524790" w:rsidRPr="00B90B4C" w:rsidRDefault="00524790" w:rsidP="00524790">
      <w:pPr>
        <w:spacing w:after="0" w:line="327" w:lineRule="auto"/>
        <w:rPr>
          <w:color w:val="auto"/>
        </w:rPr>
      </w:pPr>
      <w:r w:rsidRPr="00B90B4C">
        <w:rPr>
          <w:rFonts w:hint="eastAsia"/>
          <w:color w:val="auto"/>
        </w:rPr>
        <w:t xml:space="preserve">　</w:t>
      </w:r>
      <w:r w:rsidRPr="00B90B4C">
        <w:rPr>
          <w:color w:val="auto"/>
        </w:rPr>
        <w:t>(</w:t>
      </w:r>
      <w:r w:rsidRPr="00B90B4C">
        <w:rPr>
          <w:rFonts w:hint="eastAsia"/>
          <w:color w:val="auto"/>
        </w:rPr>
        <w:t>4)</w:t>
      </w:r>
      <w:r w:rsidRPr="00B90B4C">
        <w:rPr>
          <w:color w:val="auto"/>
        </w:rPr>
        <w:t xml:space="preserve"> </w:t>
      </w:r>
      <w:r w:rsidRPr="00B90B4C">
        <w:rPr>
          <w:rFonts w:hint="eastAsia"/>
          <w:color w:val="auto"/>
        </w:rPr>
        <w:t>CSP使用料について</w:t>
      </w:r>
    </w:p>
    <w:p w14:paraId="4C18F03B" w14:textId="77777777" w:rsidR="00524790" w:rsidRPr="00B90B4C" w:rsidRDefault="00524790" w:rsidP="00524790">
      <w:pPr>
        <w:spacing w:after="0" w:line="327" w:lineRule="auto"/>
        <w:rPr>
          <w:color w:val="auto"/>
        </w:rPr>
      </w:pPr>
      <w:r w:rsidRPr="00B90B4C">
        <w:rPr>
          <w:rFonts w:hint="eastAsia"/>
          <w:color w:val="auto"/>
        </w:rPr>
        <w:t xml:space="preserve">　　　1ドル1</w:t>
      </w:r>
      <w:r w:rsidRPr="00B90B4C">
        <w:rPr>
          <w:color w:val="auto"/>
        </w:rPr>
        <w:t>50</w:t>
      </w:r>
      <w:r w:rsidRPr="00B90B4C">
        <w:rPr>
          <w:rFonts w:hint="eastAsia"/>
          <w:color w:val="auto"/>
        </w:rPr>
        <w:t>円として換算して</w:t>
      </w:r>
      <w:r w:rsidR="00463402" w:rsidRPr="00B90B4C">
        <w:rPr>
          <w:rFonts w:hint="eastAsia"/>
          <w:color w:val="auto"/>
        </w:rPr>
        <w:t>ください。</w:t>
      </w:r>
    </w:p>
    <w:p w14:paraId="73C4E17F" w14:textId="77777777" w:rsidR="00306B73" w:rsidRPr="00B90B4C" w:rsidRDefault="00306B73" w:rsidP="00306B73">
      <w:pPr>
        <w:ind w:left="0" w:firstLine="0"/>
        <w:rPr>
          <w:color w:val="auto"/>
        </w:rPr>
      </w:pPr>
    </w:p>
    <w:p w14:paraId="630BABB6" w14:textId="2E308B3C" w:rsidR="00306B73" w:rsidRPr="00B90B4C" w:rsidRDefault="00306B73" w:rsidP="00306B73">
      <w:pPr>
        <w:numPr>
          <w:ilvl w:val="0"/>
          <w:numId w:val="4"/>
        </w:numPr>
        <w:ind w:hanging="446"/>
        <w:rPr>
          <w:color w:val="auto"/>
        </w:rPr>
      </w:pPr>
      <w:r w:rsidRPr="00B90B4C">
        <w:rPr>
          <w:color w:val="auto"/>
        </w:rPr>
        <w:t>提出方法等</w:t>
      </w:r>
    </w:p>
    <w:p w14:paraId="51C75895" w14:textId="77777777" w:rsidR="007877E4" w:rsidRPr="00B90B4C" w:rsidRDefault="00D03B6D">
      <w:pPr>
        <w:numPr>
          <w:ilvl w:val="1"/>
          <w:numId w:val="5"/>
        </w:numPr>
        <w:spacing w:after="12" w:line="339" w:lineRule="auto"/>
        <w:ind w:hanging="449"/>
        <w:rPr>
          <w:color w:val="auto"/>
        </w:rPr>
      </w:pPr>
      <w:r w:rsidRPr="00B90B4C">
        <w:rPr>
          <w:color w:val="auto"/>
        </w:rPr>
        <w:t>問い合わせ先・提出先</w:t>
      </w:r>
    </w:p>
    <w:p w14:paraId="679E2272" w14:textId="3CD433C5" w:rsidR="007877E4" w:rsidRPr="00ED77FE" w:rsidRDefault="007877E4" w:rsidP="007877E4">
      <w:pPr>
        <w:spacing w:after="0" w:line="339" w:lineRule="auto"/>
        <w:ind w:left="657" w:firstLine="0"/>
        <w:rPr>
          <w:color w:val="auto"/>
        </w:rPr>
      </w:pPr>
      <w:r w:rsidRPr="00B90B4C">
        <w:rPr>
          <w:rFonts w:hint="eastAsia"/>
          <w:color w:val="auto"/>
        </w:rPr>
        <w:t>清瀬</w:t>
      </w:r>
      <w:r w:rsidRPr="00ED77FE">
        <w:rPr>
          <w:rFonts w:hint="eastAsia"/>
          <w:color w:val="auto"/>
        </w:rPr>
        <w:t>市</w:t>
      </w:r>
      <w:r w:rsidR="007909EA" w:rsidRPr="00ED77FE">
        <w:rPr>
          <w:rFonts w:hint="eastAsia"/>
          <w:color w:val="auto"/>
        </w:rPr>
        <w:t>福祉子ども</w:t>
      </w:r>
      <w:r w:rsidR="00B85C9A" w:rsidRPr="00ED77FE">
        <w:rPr>
          <w:rFonts w:hint="eastAsia"/>
          <w:color w:val="auto"/>
        </w:rPr>
        <w:t>部</w:t>
      </w:r>
      <w:r w:rsidR="007909EA" w:rsidRPr="00ED77FE">
        <w:rPr>
          <w:rFonts w:hint="eastAsia"/>
          <w:color w:val="auto"/>
        </w:rPr>
        <w:t>子育て支援</w:t>
      </w:r>
      <w:r w:rsidRPr="00ED77FE">
        <w:rPr>
          <w:rFonts w:hint="eastAsia"/>
          <w:color w:val="auto"/>
        </w:rPr>
        <w:t>課</w:t>
      </w:r>
      <w:r w:rsidR="007909EA" w:rsidRPr="00ED77FE">
        <w:rPr>
          <w:rFonts w:hint="eastAsia"/>
          <w:color w:val="auto"/>
        </w:rPr>
        <w:t>子育て支援</w:t>
      </w:r>
      <w:r w:rsidR="00042971" w:rsidRPr="00ED77FE">
        <w:rPr>
          <w:rFonts w:hint="eastAsia"/>
          <w:color w:val="auto"/>
        </w:rPr>
        <w:t>係</w:t>
      </w:r>
    </w:p>
    <w:p w14:paraId="389C52D8" w14:textId="1A97FCFC" w:rsidR="00D97921" w:rsidRPr="00ED77FE" w:rsidRDefault="00D6044E" w:rsidP="007877E4">
      <w:pPr>
        <w:spacing w:after="0" w:line="339" w:lineRule="auto"/>
        <w:ind w:left="657" w:firstLine="0"/>
        <w:rPr>
          <w:color w:val="auto"/>
        </w:rPr>
      </w:pPr>
      <w:r w:rsidRPr="00ED77FE">
        <w:rPr>
          <w:rFonts w:hint="eastAsia"/>
          <w:color w:val="auto"/>
        </w:rPr>
        <w:t>所在地</w:t>
      </w:r>
      <w:r w:rsidR="007877E4" w:rsidRPr="00ED77FE">
        <w:rPr>
          <w:color w:val="auto"/>
        </w:rPr>
        <w:t>：〒</w:t>
      </w:r>
      <w:r w:rsidR="00042971" w:rsidRPr="00ED77FE">
        <w:rPr>
          <w:rFonts w:hint="eastAsia"/>
          <w:color w:val="auto"/>
        </w:rPr>
        <w:t>2</w:t>
      </w:r>
      <w:r w:rsidR="00042971" w:rsidRPr="00ED77FE">
        <w:rPr>
          <w:color w:val="auto"/>
        </w:rPr>
        <w:t>04-</w:t>
      </w:r>
      <w:r w:rsidR="00042971" w:rsidRPr="00ED77FE">
        <w:rPr>
          <w:rFonts w:hint="eastAsia"/>
          <w:color w:val="auto"/>
        </w:rPr>
        <w:t>8</w:t>
      </w:r>
      <w:r w:rsidR="00042971" w:rsidRPr="00ED77FE">
        <w:rPr>
          <w:color w:val="auto"/>
        </w:rPr>
        <w:t>511</w:t>
      </w:r>
      <w:r w:rsidR="00D03B6D" w:rsidRPr="00ED77FE">
        <w:rPr>
          <w:color w:val="auto"/>
        </w:rPr>
        <w:t xml:space="preserve"> </w:t>
      </w:r>
      <w:r w:rsidR="007877E4" w:rsidRPr="00ED77FE">
        <w:rPr>
          <w:rFonts w:hint="eastAsia"/>
          <w:color w:val="auto"/>
        </w:rPr>
        <w:t>清瀬市中里</w:t>
      </w:r>
      <w:r w:rsidR="00F20003" w:rsidRPr="00ED77FE">
        <w:rPr>
          <w:rFonts w:hint="eastAsia"/>
          <w:color w:val="auto"/>
        </w:rPr>
        <w:t>五</w:t>
      </w:r>
      <w:r w:rsidR="007877E4" w:rsidRPr="00ED77FE">
        <w:rPr>
          <w:rFonts w:hint="eastAsia"/>
          <w:color w:val="auto"/>
        </w:rPr>
        <w:t>丁目8</w:t>
      </w:r>
      <w:r w:rsidR="007877E4" w:rsidRPr="00ED77FE">
        <w:rPr>
          <w:color w:val="auto"/>
        </w:rPr>
        <w:t>42</w:t>
      </w:r>
      <w:r w:rsidR="007877E4" w:rsidRPr="00ED77FE">
        <w:rPr>
          <w:rFonts w:hint="eastAsia"/>
          <w:color w:val="auto"/>
        </w:rPr>
        <w:t>番地</w:t>
      </w:r>
      <w:r w:rsidR="00F20003" w:rsidRPr="00ED77FE">
        <w:rPr>
          <w:rFonts w:hint="eastAsia"/>
          <w:color w:val="auto"/>
        </w:rPr>
        <w:t>清瀬市</w:t>
      </w:r>
      <w:r w:rsidR="007909EA" w:rsidRPr="00ED77FE">
        <w:rPr>
          <w:rFonts w:hint="eastAsia"/>
          <w:color w:val="auto"/>
        </w:rPr>
        <w:t>しあわせ未来センター１階</w:t>
      </w:r>
    </w:p>
    <w:p w14:paraId="602303BB" w14:textId="1A57FD97" w:rsidR="007877E4" w:rsidRPr="00ED77FE" w:rsidRDefault="007877E4" w:rsidP="007877E4">
      <w:pPr>
        <w:spacing w:after="0" w:line="328" w:lineRule="auto"/>
        <w:ind w:left="680" w:right="2690"/>
        <w:rPr>
          <w:color w:val="auto"/>
        </w:rPr>
      </w:pPr>
      <w:r w:rsidRPr="00ED77FE">
        <w:rPr>
          <w:color w:val="auto"/>
        </w:rPr>
        <w:lastRenderedPageBreak/>
        <w:t>電話：</w:t>
      </w:r>
      <w:r w:rsidR="00042971" w:rsidRPr="00ED77FE">
        <w:rPr>
          <w:rFonts w:hint="eastAsia"/>
          <w:color w:val="auto"/>
        </w:rPr>
        <w:t>0</w:t>
      </w:r>
      <w:r w:rsidR="00042971" w:rsidRPr="00ED77FE">
        <w:rPr>
          <w:color w:val="auto"/>
        </w:rPr>
        <w:t>42</w:t>
      </w:r>
      <w:r w:rsidRPr="00ED77FE">
        <w:rPr>
          <w:color w:val="auto"/>
        </w:rPr>
        <w:t>－</w:t>
      </w:r>
      <w:r w:rsidR="00042971" w:rsidRPr="00ED77FE">
        <w:rPr>
          <w:color w:val="auto"/>
        </w:rPr>
        <w:t>49</w:t>
      </w:r>
      <w:r w:rsidR="00BE5E1B" w:rsidRPr="00ED77FE">
        <w:rPr>
          <w:rFonts w:hint="eastAsia"/>
          <w:color w:val="auto"/>
        </w:rPr>
        <w:t>7</w:t>
      </w:r>
      <w:r w:rsidR="00042971" w:rsidRPr="00ED77FE">
        <w:rPr>
          <w:rFonts w:hint="eastAsia"/>
          <w:color w:val="auto"/>
        </w:rPr>
        <w:t>-</w:t>
      </w:r>
      <w:r w:rsidR="00BE5E1B" w:rsidRPr="00ED77FE">
        <w:rPr>
          <w:rFonts w:hint="eastAsia"/>
          <w:color w:val="auto"/>
        </w:rPr>
        <w:t>20</w:t>
      </w:r>
      <w:r w:rsidR="007909EA" w:rsidRPr="00ED77FE">
        <w:rPr>
          <w:color w:val="auto"/>
        </w:rPr>
        <w:t>88</w:t>
      </w:r>
      <w:r w:rsidR="00D03B6D" w:rsidRPr="00ED77FE">
        <w:rPr>
          <w:color w:val="auto"/>
        </w:rPr>
        <w:t>（直通）</w:t>
      </w:r>
    </w:p>
    <w:p w14:paraId="77528F55" w14:textId="6B659421" w:rsidR="004679D1" w:rsidRDefault="00D03B6D" w:rsidP="004679D1">
      <w:pPr>
        <w:spacing w:after="0" w:line="328" w:lineRule="auto"/>
        <w:ind w:left="680" w:right="2690"/>
        <w:rPr>
          <w:color w:val="auto"/>
        </w:rPr>
      </w:pPr>
      <w:r w:rsidRPr="00ED77FE">
        <w:rPr>
          <w:color w:val="auto"/>
        </w:rPr>
        <w:t>電子メール：</w:t>
      </w:r>
      <w:r w:rsidRPr="004679D1">
        <w:rPr>
          <w:color w:val="auto"/>
        </w:rPr>
        <w:t xml:space="preserve"> </w:t>
      </w:r>
      <w:r w:rsidR="00BE5E1B" w:rsidRPr="004679D1">
        <w:rPr>
          <w:color w:val="auto"/>
        </w:rPr>
        <w:t>k</w:t>
      </w:r>
      <w:r w:rsidR="007909EA" w:rsidRPr="004679D1">
        <w:rPr>
          <w:color w:val="auto"/>
        </w:rPr>
        <w:t>oso</w:t>
      </w:r>
      <w:r w:rsidR="00BE5E1B" w:rsidRPr="004679D1">
        <w:rPr>
          <w:color w:val="auto"/>
        </w:rPr>
        <w:t>_s</w:t>
      </w:r>
      <w:r w:rsidR="007909EA" w:rsidRPr="004679D1">
        <w:rPr>
          <w:color w:val="auto"/>
        </w:rPr>
        <w:t>h</w:t>
      </w:r>
      <w:r w:rsidR="00BE5E1B" w:rsidRPr="004679D1">
        <w:rPr>
          <w:color w:val="auto"/>
        </w:rPr>
        <w:t>i</w:t>
      </w:r>
      <w:r w:rsidR="004679D1">
        <w:rPr>
          <w:rFonts w:hint="eastAsia"/>
          <w:color w:val="auto"/>
        </w:rPr>
        <w:t>?</w:t>
      </w:r>
      <w:r w:rsidR="00BE5E1B" w:rsidRPr="004679D1">
        <w:rPr>
          <w:color w:val="auto"/>
        </w:rPr>
        <w:t>city.kiyose.lg.jp</w:t>
      </w:r>
    </w:p>
    <w:p w14:paraId="259387C9" w14:textId="15A32940" w:rsidR="004679D1" w:rsidRDefault="004679D1" w:rsidP="004679D1">
      <w:pPr>
        <w:spacing w:after="0" w:line="328" w:lineRule="auto"/>
        <w:ind w:left="0" w:right="-14" w:firstLineChars="300" w:firstLine="630"/>
        <w:rPr>
          <w:color w:val="auto"/>
        </w:rPr>
      </w:pPr>
      <w:r>
        <w:rPr>
          <w:rFonts w:hint="eastAsia"/>
          <w:color w:val="auto"/>
        </w:rPr>
        <w:t>※迷惑メール防止のため、メール</w:t>
      </w:r>
      <w:r w:rsidR="00F12825">
        <w:rPr>
          <w:rFonts w:hint="eastAsia"/>
          <w:color w:val="auto"/>
        </w:rPr>
        <w:t>アドレス</w:t>
      </w:r>
      <w:r>
        <w:rPr>
          <w:rFonts w:hint="eastAsia"/>
          <w:color w:val="auto"/>
        </w:rPr>
        <w:t>の一部を変更して</w:t>
      </w:r>
      <w:r w:rsidR="00106A8C">
        <w:rPr>
          <w:rFonts w:hint="eastAsia"/>
          <w:color w:val="auto"/>
        </w:rPr>
        <w:t>あ</w:t>
      </w:r>
      <w:r>
        <w:rPr>
          <w:rFonts w:hint="eastAsia"/>
          <w:color w:val="auto"/>
        </w:rPr>
        <w:t>ります。</w:t>
      </w:r>
    </w:p>
    <w:p w14:paraId="26DA7159" w14:textId="2D1CCE71" w:rsidR="00F91615" w:rsidRPr="00F91615" w:rsidRDefault="00F91615" w:rsidP="004679D1">
      <w:pPr>
        <w:spacing w:after="0" w:line="328" w:lineRule="auto"/>
        <w:ind w:left="0" w:right="-14" w:firstLineChars="300" w:firstLine="630"/>
        <w:rPr>
          <w:color w:val="auto"/>
        </w:rPr>
      </w:pPr>
      <w:r>
        <w:rPr>
          <w:rFonts w:hint="eastAsia"/>
          <w:color w:val="auto"/>
        </w:rPr>
        <w:t>※？を＠に変更の上、ご</w:t>
      </w:r>
      <w:r w:rsidR="00C53376">
        <w:rPr>
          <w:rFonts w:hint="eastAsia"/>
          <w:color w:val="auto"/>
        </w:rPr>
        <w:t>使用</w:t>
      </w:r>
      <w:r>
        <w:rPr>
          <w:rFonts w:hint="eastAsia"/>
          <w:color w:val="auto"/>
        </w:rPr>
        <w:t>ください。</w:t>
      </w:r>
    </w:p>
    <w:p w14:paraId="29140EA9" w14:textId="77777777" w:rsidR="004679D1" w:rsidRPr="004679D1" w:rsidRDefault="004679D1" w:rsidP="004679D1">
      <w:pPr>
        <w:spacing w:after="0" w:line="328" w:lineRule="auto"/>
        <w:ind w:left="680" w:right="2690"/>
        <w:rPr>
          <w:color w:val="auto"/>
        </w:rPr>
      </w:pPr>
    </w:p>
    <w:p w14:paraId="1D308BD4" w14:textId="77777777" w:rsidR="00D97921" w:rsidRPr="00ED77FE" w:rsidRDefault="00D03B6D" w:rsidP="007877E4">
      <w:pPr>
        <w:numPr>
          <w:ilvl w:val="1"/>
          <w:numId w:val="5"/>
        </w:numPr>
        <w:spacing w:after="0"/>
        <w:ind w:hanging="449"/>
        <w:rPr>
          <w:color w:val="auto"/>
        </w:rPr>
      </w:pPr>
      <w:r w:rsidRPr="00ED77FE">
        <w:rPr>
          <w:color w:val="auto"/>
        </w:rPr>
        <w:t>提出資料の書式</w:t>
      </w:r>
    </w:p>
    <w:p w14:paraId="6A70F2FE" w14:textId="77777777" w:rsidR="00D97921" w:rsidRPr="00ED77FE" w:rsidRDefault="00D03B6D" w:rsidP="00FC7D79">
      <w:pPr>
        <w:spacing w:after="0" w:line="351" w:lineRule="auto"/>
        <w:ind w:leftChars="300" w:left="630" w:firstLine="0"/>
        <w:rPr>
          <w:color w:val="auto"/>
        </w:rPr>
      </w:pPr>
      <w:r w:rsidRPr="00ED77FE">
        <w:rPr>
          <w:color w:val="auto"/>
        </w:rPr>
        <w:t>電子データにて作成をお願いします。（ファイルの形式：Microsoft Office）回答については、添付の様式を使用してください。</w:t>
      </w:r>
    </w:p>
    <w:p w14:paraId="0A26F635" w14:textId="77777777" w:rsidR="00D97921" w:rsidRPr="00B90B4C" w:rsidRDefault="00D03B6D" w:rsidP="007877E4">
      <w:pPr>
        <w:numPr>
          <w:ilvl w:val="1"/>
          <w:numId w:val="5"/>
        </w:numPr>
        <w:spacing w:after="0"/>
        <w:ind w:hanging="449"/>
        <w:rPr>
          <w:color w:val="auto"/>
        </w:rPr>
      </w:pPr>
      <w:r w:rsidRPr="00B90B4C">
        <w:rPr>
          <w:color w:val="auto"/>
        </w:rPr>
        <w:t>提出方法・提出期限</w:t>
      </w:r>
    </w:p>
    <w:p w14:paraId="13C0135E" w14:textId="50C37DE8" w:rsidR="00D97921" w:rsidRPr="00B90B4C" w:rsidRDefault="00D03B6D" w:rsidP="007877E4">
      <w:pPr>
        <w:spacing w:after="0" w:line="349" w:lineRule="auto"/>
        <w:ind w:left="401" w:firstLine="269"/>
        <w:rPr>
          <w:color w:val="auto"/>
        </w:rPr>
      </w:pPr>
      <w:r w:rsidRPr="00B90B4C">
        <w:rPr>
          <w:color w:val="auto"/>
        </w:rPr>
        <w:t>提供資料は、上記(1) へ</w:t>
      </w:r>
      <w:r w:rsidR="00042971" w:rsidRPr="00B90B4C">
        <w:rPr>
          <w:rFonts w:hint="eastAsia"/>
          <w:color w:val="auto"/>
        </w:rPr>
        <w:t>電子メールで送付</w:t>
      </w:r>
      <w:r w:rsidR="00D6044E">
        <w:rPr>
          <w:rFonts w:hint="eastAsia"/>
          <w:color w:val="auto"/>
        </w:rPr>
        <w:t>してください</w:t>
      </w:r>
      <w:r w:rsidR="00042971" w:rsidRPr="00B90B4C">
        <w:rPr>
          <w:rFonts w:hint="eastAsia"/>
          <w:color w:val="auto"/>
        </w:rPr>
        <w:t>。</w:t>
      </w:r>
    </w:p>
    <w:p w14:paraId="4AB3B4E5" w14:textId="77777777" w:rsidR="00D97921" w:rsidRPr="00B90B4C" w:rsidRDefault="00D03B6D" w:rsidP="007877E4">
      <w:pPr>
        <w:numPr>
          <w:ilvl w:val="1"/>
          <w:numId w:val="5"/>
        </w:numPr>
        <w:spacing w:after="0"/>
        <w:ind w:hanging="449"/>
        <w:rPr>
          <w:color w:val="auto"/>
        </w:rPr>
      </w:pPr>
      <w:r w:rsidRPr="00B90B4C">
        <w:rPr>
          <w:color w:val="auto"/>
        </w:rPr>
        <w:t>質疑応答</w:t>
      </w:r>
    </w:p>
    <w:p w14:paraId="6B2F946C" w14:textId="4B3FBF88" w:rsidR="00D97921" w:rsidRPr="00B90B4C" w:rsidRDefault="007877E4" w:rsidP="00FC7D79">
      <w:pPr>
        <w:spacing w:after="0" w:line="328" w:lineRule="auto"/>
        <w:ind w:leftChars="300" w:left="630" w:firstLine="0"/>
        <w:rPr>
          <w:color w:val="auto"/>
        </w:rPr>
      </w:pPr>
      <w:r w:rsidRPr="00B90B4C">
        <w:rPr>
          <w:color w:val="auto"/>
        </w:rPr>
        <w:t>情報提供依頼への質問については、令和６年</w:t>
      </w:r>
      <w:r w:rsidR="00F20003">
        <w:rPr>
          <w:rFonts w:hint="eastAsia"/>
          <w:color w:val="auto"/>
        </w:rPr>
        <w:t>10</w:t>
      </w:r>
      <w:r w:rsidR="00D03B6D" w:rsidRPr="00B90B4C">
        <w:rPr>
          <w:color w:val="auto"/>
        </w:rPr>
        <w:t>月</w:t>
      </w:r>
      <w:r w:rsidR="00F20003">
        <w:rPr>
          <w:rFonts w:hint="eastAsia"/>
          <w:color w:val="auto"/>
        </w:rPr>
        <w:t>1</w:t>
      </w:r>
      <w:r w:rsidR="00792C5D">
        <w:rPr>
          <w:rFonts w:hint="eastAsia"/>
          <w:color w:val="auto"/>
        </w:rPr>
        <w:t>8</w:t>
      </w:r>
      <w:r w:rsidRPr="00B90B4C">
        <w:rPr>
          <w:color w:val="auto"/>
        </w:rPr>
        <w:t>日（</w:t>
      </w:r>
      <w:r w:rsidR="00F20003">
        <w:rPr>
          <w:rFonts w:hint="eastAsia"/>
          <w:color w:val="auto"/>
        </w:rPr>
        <w:t>金</w:t>
      </w:r>
      <w:r w:rsidR="00D03B6D" w:rsidRPr="00B90B4C">
        <w:rPr>
          <w:color w:val="auto"/>
        </w:rPr>
        <w:t>）</w:t>
      </w:r>
      <w:r w:rsidR="00D6044E">
        <w:rPr>
          <w:rFonts w:hint="eastAsia"/>
          <w:color w:val="auto"/>
        </w:rPr>
        <w:t>17：15</w:t>
      </w:r>
      <w:r w:rsidR="00D03B6D" w:rsidRPr="00B90B4C">
        <w:rPr>
          <w:color w:val="auto"/>
        </w:rPr>
        <w:t>までに電子メールにて担当者へ送付してください。回答については、電子メールにて送付します。また、電話での質問は受け付けません。</w:t>
      </w:r>
    </w:p>
    <w:p w14:paraId="1B5DEE45" w14:textId="77777777" w:rsidR="00306B73" w:rsidRPr="00B90B4C" w:rsidRDefault="00306B73" w:rsidP="003104C9">
      <w:pPr>
        <w:spacing w:after="0" w:line="328" w:lineRule="auto"/>
        <w:rPr>
          <w:color w:val="auto"/>
        </w:rPr>
      </w:pPr>
    </w:p>
    <w:p w14:paraId="7D8A8A6E" w14:textId="39BB6A04" w:rsidR="00306B73" w:rsidRPr="00B90B4C" w:rsidRDefault="001038C7" w:rsidP="00306B73">
      <w:pPr>
        <w:numPr>
          <w:ilvl w:val="0"/>
          <w:numId w:val="4"/>
        </w:numPr>
        <w:ind w:hanging="446"/>
        <w:rPr>
          <w:color w:val="auto"/>
        </w:rPr>
      </w:pPr>
      <w:r>
        <w:rPr>
          <w:rFonts w:hint="eastAsia"/>
          <w:color w:val="auto"/>
        </w:rPr>
        <w:t xml:space="preserve">　</w:t>
      </w:r>
      <w:r w:rsidR="00306B73" w:rsidRPr="00B90B4C">
        <w:rPr>
          <w:color w:val="auto"/>
        </w:rPr>
        <w:t>提供情報の取り扱い等</w:t>
      </w:r>
    </w:p>
    <w:p w14:paraId="237DB2BB" w14:textId="3089C8F0" w:rsidR="00D97921" w:rsidRDefault="0055380B" w:rsidP="00306B73">
      <w:pPr>
        <w:numPr>
          <w:ilvl w:val="0"/>
          <w:numId w:val="10"/>
        </w:numPr>
        <w:spacing w:after="0"/>
        <w:ind w:hanging="449"/>
        <w:rPr>
          <w:color w:val="auto"/>
        </w:rPr>
      </w:pPr>
      <w:r w:rsidRPr="0055380B">
        <w:rPr>
          <w:rFonts w:hint="eastAsia"/>
          <w:color w:val="auto"/>
        </w:rPr>
        <w:t>本RFIの価格、要件等を総合的に判断し、導入事業者を決定する可能性があることをご了承ください。その際には、RFPは実施しません。</w:t>
      </w:r>
    </w:p>
    <w:p w14:paraId="2F069F78" w14:textId="2C2097FC" w:rsidR="0055380B" w:rsidRPr="00B90B4C" w:rsidRDefault="0055380B" w:rsidP="00306B73">
      <w:pPr>
        <w:numPr>
          <w:ilvl w:val="0"/>
          <w:numId w:val="10"/>
        </w:numPr>
        <w:spacing w:after="0"/>
        <w:ind w:hanging="449"/>
        <w:rPr>
          <w:color w:val="auto"/>
        </w:rPr>
      </w:pPr>
      <w:r w:rsidRPr="00B90B4C">
        <w:rPr>
          <w:color w:val="auto"/>
        </w:rPr>
        <w:t>提供情報及び資料は、本情報提供依頼以外の目的では使用せず、</w:t>
      </w:r>
      <w:r>
        <w:rPr>
          <w:rFonts w:hint="eastAsia"/>
          <w:color w:val="auto"/>
        </w:rPr>
        <w:t>情報提供者</w:t>
      </w:r>
      <w:r w:rsidRPr="00B90B4C">
        <w:rPr>
          <w:color w:val="auto"/>
        </w:rPr>
        <w:t>に断りなく組織外へ配布はしません</w:t>
      </w:r>
    </w:p>
    <w:p w14:paraId="283E70D3" w14:textId="77777777" w:rsidR="00D97921" w:rsidRPr="00B90B4C" w:rsidRDefault="00D03B6D" w:rsidP="00306B73">
      <w:pPr>
        <w:numPr>
          <w:ilvl w:val="0"/>
          <w:numId w:val="10"/>
        </w:numPr>
        <w:spacing w:after="0"/>
        <w:ind w:hanging="449"/>
        <w:rPr>
          <w:color w:val="auto"/>
        </w:rPr>
      </w:pPr>
      <w:r w:rsidRPr="00B90B4C">
        <w:rPr>
          <w:color w:val="auto"/>
        </w:rPr>
        <w:t>提供頂いた資料は返却しません。</w:t>
      </w:r>
    </w:p>
    <w:p w14:paraId="7E7B0DAA" w14:textId="77777777" w:rsidR="00D97921" w:rsidRPr="00B90B4C" w:rsidRDefault="00D03B6D" w:rsidP="00C61022">
      <w:pPr>
        <w:numPr>
          <w:ilvl w:val="0"/>
          <w:numId w:val="10"/>
        </w:numPr>
        <w:spacing w:after="0" w:line="351" w:lineRule="auto"/>
        <w:ind w:hanging="449"/>
        <w:rPr>
          <w:color w:val="auto"/>
        </w:rPr>
      </w:pPr>
      <w:r w:rsidRPr="00B85C9A">
        <w:rPr>
          <w:color w:val="auto"/>
        </w:rPr>
        <w:t>提供情報及び資料について、後日電子メールにて問い合わせ又は再提出依頼を行う場合があります。</w:t>
      </w:r>
    </w:p>
    <w:sectPr w:rsidR="00D97921" w:rsidRPr="00B90B4C">
      <w:pgSz w:w="11906" w:h="16838"/>
      <w:pgMar w:top="1991" w:right="1713" w:bottom="179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0851" w14:textId="77777777" w:rsidR="002E7B79" w:rsidRDefault="002E7B79" w:rsidP="00042971">
      <w:pPr>
        <w:spacing w:after="0" w:line="240" w:lineRule="auto"/>
      </w:pPr>
      <w:r>
        <w:separator/>
      </w:r>
    </w:p>
  </w:endnote>
  <w:endnote w:type="continuationSeparator" w:id="0">
    <w:p w14:paraId="7E9A4107" w14:textId="77777777" w:rsidR="002E7B79" w:rsidRDefault="002E7B79" w:rsidP="0004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A541" w14:textId="77777777" w:rsidR="002E7B79" w:rsidRDefault="002E7B79" w:rsidP="00042971">
      <w:pPr>
        <w:spacing w:after="0" w:line="240" w:lineRule="auto"/>
      </w:pPr>
      <w:r>
        <w:separator/>
      </w:r>
    </w:p>
  </w:footnote>
  <w:footnote w:type="continuationSeparator" w:id="0">
    <w:p w14:paraId="278E300C" w14:textId="77777777" w:rsidR="002E7B79" w:rsidRDefault="002E7B79" w:rsidP="0004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8F1"/>
    <w:multiLevelType w:val="hybridMultilevel"/>
    <w:tmpl w:val="FFDC4B4A"/>
    <w:lvl w:ilvl="0" w:tplc="EF2C0536">
      <w:start w:val="1"/>
      <w:numFmt w:val="decimalEnclosedCircle"/>
      <w:lvlText w:val="%1"/>
      <w:lvlJc w:val="left"/>
      <w:pPr>
        <w:ind w:left="5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686034">
      <w:start w:val="1"/>
      <w:numFmt w:val="lowerLetter"/>
      <w:lvlText w:val="%2"/>
      <w:lvlJc w:val="left"/>
      <w:pPr>
        <w:ind w:left="1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74F61A">
      <w:start w:val="1"/>
      <w:numFmt w:val="lowerRoman"/>
      <w:lvlText w:val="%3"/>
      <w:lvlJc w:val="left"/>
      <w:pPr>
        <w:ind w:left="21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50F8CA">
      <w:start w:val="1"/>
      <w:numFmt w:val="decimal"/>
      <w:lvlText w:val="%4"/>
      <w:lvlJc w:val="left"/>
      <w:pPr>
        <w:ind w:left="28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B232EC">
      <w:start w:val="1"/>
      <w:numFmt w:val="lowerLetter"/>
      <w:lvlText w:val="%5"/>
      <w:lvlJc w:val="left"/>
      <w:pPr>
        <w:ind w:left="35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FC9F9E">
      <w:start w:val="1"/>
      <w:numFmt w:val="lowerRoman"/>
      <w:lvlText w:val="%6"/>
      <w:lvlJc w:val="left"/>
      <w:pPr>
        <w:ind w:left="4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7A8E40">
      <w:start w:val="1"/>
      <w:numFmt w:val="decimal"/>
      <w:lvlText w:val="%7"/>
      <w:lvlJc w:val="left"/>
      <w:pPr>
        <w:ind w:left="4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10DABC">
      <w:start w:val="1"/>
      <w:numFmt w:val="lowerLetter"/>
      <w:lvlText w:val="%8"/>
      <w:lvlJc w:val="left"/>
      <w:pPr>
        <w:ind w:left="5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72CA94">
      <w:start w:val="1"/>
      <w:numFmt w:val="lowerRoman"/>
      <w:lvlText w:val="%9"/>
      <w:lvlJc w:val="left"/>
      <w:pPr>
        <w:ind w:left="6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0E02011"/>
    <w:multiLevelType w:val="hybridMultilevel"/>
    <w:tmpl w:val="FFDC4B4A"/>
    <w:lvl w:ilvl="0" w:tplc="EF2C0536">
      <w:start w:val="1"/>
      <w:numFmt w:val="decimalEnclosedCircle"/>
      <w:lvlText w:val="%1"/>
      <w:lvlJc w:val="left"/>
      <w:pPr>
        <w:ind w:left="5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686034">
      <w:start w:val="1"/>
      <w:numFmt w:val="lowerLetter"/>
      <w:lvlText w:val="%2"/>
      <w:lvlJc w:val="left"/>
      <w:pPr>
        <w:ind w:left="1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74F61A">
      <w:start w:val="1"/>
      <w:numFmt w:val="lowerRoman"/>
      <w:lvlText w:val="%3"/>
      <w:lvlJc w:val="left"/>
      <w:pPr>
        <w:ind w:left="21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50F8CA">
      <w:start w:val="1"/>
      <w:numFmt w:val="decimal"/>
      <w:lvlText w:val="%4"/>
      <w:lvlJc w:val="left"/>
      <w:pPr>
        <w:ind w:left="28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B232EC">
      <w:start w:val="1"/>
      <w:numFmt w:val="lowerLetter"/>
      <w:lvlText w:val="%5"/>
      <w:lvlJc w:val="left"/>
      <w:pPr>
        <w:ind w:left="35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FC9F9E">
      <w:start w:val="1"/>
      <w:numFmt w:val="lowerRoman"/>
      <w:lvlText w:val="%6"/>
      <w:lvlJc w:val="left"/>
      <w:pPr>
        <w:ind w:left="4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7A8E40">
      <w:start w:val="1"/>
      <w:numFmt w:val="decimal"/>
      <w:lvlText w:val="%7"/>
      <w:lvlJc w:val="left"/>
      <w:pPr>
        <w:ind w:left="4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10DABC">
      <w:start w:val="1"/>
      <w:numFmt w:val="lowerLetter"/>
      <w:lvlText w:val="%8"/>
      <w:lvlJc w:val="left"/>
      <w:pPr>
        <w:ind w:left="5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72CA94">
      <w:start w:val="1"/>
      <w:numFmt w:val="lowerRoman"/>
      <w:lvlText w:val="%9"/>
      <w:lvlJc w:val="left"/>
      <w:pPr>
        <w:ind w:left="6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8515CB"/>
    <w:multiLevelType w:val="hybridMultilevel"/>
    <w:tmpl w:val="95988BD6"/>
    <w:lvl w:ilvl="0" w:tplc="22DCB6AC">
      <w:start w:val="1"/>
      <w:numFmt w:val="decimalEnclosedCircle"/>
      <w:lvlText w:val="%1"/>
      <w:lvlJc w:val="left"/>
      <w:pPr>
        <w:ind w:left="448"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1D2C6972">
      <w:start w:val="1"/>
      <w:numFmt w:val="lowerLetter"/>
      <w:lvlText w:val="%2"/>
      <w:lvlJc w:val="left"/>
      <w:pPr>
        <w:ind w:left="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0E014E">
      <w:start w:val="1"/>
      <w:numFmt w:val="lowerRoman"/>
      <w:lvlText w:val="%3"/>
      <w:lvlJc w:val="left"/>
      <w:pPr>
        <w:ind w:left="1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E8D0BE">
      <w:start w:val="1"/>
      <w:numFmt w:val="decimal"/>
      <w:lvlText w:val="%4"/>
      <w:lvlJc w:val="left"/>
      <w:pPr>
        <w:ind w:left="2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6AE0F4">
      <w:start w:val="1"/>
      <w:numFmt w:val="lowerLetter"/>
      <w:lvlText w:val="%5"/>
      <w:lvlJc w:val="left"/>
      <w:pPr>
        <w:ind w:left="3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BC7006">
      <w:start w:val="1"/>
      <w:numFmt w:val="lowerRoman"/>
      <w:lvlText w:val="%6"/>
      <w:lvlJc w:val="left"/>
      <w:pPr>
        <w:ind w:left="3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BA41A0">
      <w:start w:val="1"/>
      <w:numFmt w:val="decimal"/>
      <w:lvlText w:val="%7"/>
      <w:lvlJc w:val="left"/>
      <w:pPr>
        <w:ind w:left="4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1B23F8E">
      <w:start w:val="1"/>
      <w:numFmt w:val="lowerLetter"/>
      <w:lvlText w:val="%8"/>
      <w:lvlJc w:val="left"/>
      <w:pPr>
        <w:ind w:left="5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68CEE4">
      <w:start w:val="1"/>
      <w:numFmt w:val="lowerRoman"/>
      <w:lvlText w:val="%9"/>
      <w:lvlJc w:val="left"/>
      <w:pPr>
        <w:ind w:left="5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65A1724"/>
    <w:multiLevelType w:val="hybridMultilevel"/>
    <w:tmpl w:val="0128A24A"/>
    <w:lvl w:ilvl="0" w:tplc="86920976">
      <w:start w:val="1"/>
      <w:numFmt w:val="decimalEnclosedCircle"/>
      <w:lvlText w:val="%1"/>
      <w:lvlJc w:val="left"/>
      <w:pPr>
        <w:ind w:left="5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BF44A58">
      <w:start w:val="1"/>
      <w:numFmt w:val="lowerLetter"/>
      <w:lvlText w:val="%2"/>
      <w:lvlJc w:val="left"/>
      <w:pPr>
        <w:ind w:left="1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02BEDC">
      <w:start w:val="1"/>
      <w:numFmt w:val="lowerRoman"/>
      <w:lvlText w:val="%3"/>
      <w:lvlJc w:val="left"/>
      <w:pPr>
        <w:ind w:left="21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D471C6">
      <w:start w:val="1"/>
      <w:numFmt w:val="decimal"/>
      <w:lvlText w:val="%4"/>
      <w:lvlJc w:val="left"/>
      <w:pPr>
        <w:ind w:left="28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F45F5A">
      <w:start w:val="1"/>
      <w:numFmt w:val="lowerLetter"/>
      <w:lvlText w:val="%5"/>
      <w:lvlJc w:val="left"/>
      <w:pPr>
        <w:ind w:left="35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424F50">
      <w:start w:val="1"/>
      <w:numFmt w:val="lowerRoman"/>
      <w:lvlText w:val="%6"/>
      <w:lvlJc w:val="left"/>
      <w:pPr>
        <w:ind w:left="4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8EC2F0">
      <w:start w:val="1"/>
      <w:numFmt w:val="decimal"/>
      <w:lvlText w:val="%7"/>
      <w:lvlJc w:val="left"/>
      <w:pPr>
        <w:ind w:left="4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829E24">
      <w:start w:val="1"/>
      <w:numFmt w:val="lowerLetter"/>
      <w:lvlText w:val="%8"/>
      <w:lvlJc w:val="left"/>
      <w:pPr>
        <w:ind w:left="5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CC9150">
      <w:start w:val="1"/>
      <w:numFmt w:val="lowerRoman"/>
      <w:lvlText w:val="%9"/>
      <w:lvlJc w:val="left"/>
      <w:pPr>
        <w:ind w:left="6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CEE2919"/>
    <w:multiLevelType w:val="hybridMultilevel"/>
    <w:tmpl w:val="96FA8102"/>
    <w:lvl w:ilvl="0" w:tplc="7C763EE2">
      <w:start w:val="1"/>
      <w:numFmt w:val="decimal"/>
      <w:lvlText w:val="(%1)"/>
      <w:lvlJc w:val="left"/>
      <w:pPr>
        <w:ind w:left="6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3F1B3D"/>
    <w:multiLevelType w:val="hybridMultilevel"/>
    <w:tmpl w:val="70A61BFE"/>
    <w:lvl w:ilvl="0" w:tplc="43F2E6FE">
      <w:start w:val="1"/>
      <w:numFmt w:val="decimalEnclosedCircle"/>
      <w:lvlText w:val="%1"/>
      <w:lvlJc w:val="left"/>
      <w:pPr>
        <w:ind w:left="5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7A40900">
      <w:start w:val="1"/>
      <w:numFmt w:val="lowerLetter"/>
      <w:lvlText w:val="%2"/>
      <w:lvlJc w:val="left"/>
      <w:pPr>
        <w:ind w:left="1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0A1EF2">
      <w:start w:val="1"/>
      <w:numFmt w:val="lowerRoman"/>
      <w:lvlText w:val="%3"/>
      <w:lvlJc w:val="left"/>
      <w:pPr>
        <w:ind w:left="21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AE39D6">
      <w:start w:val="1"/>
      <w:numFmt w:val="decimal"/>
      <w:lvlText w:val="%4"/>
      <w:lvlJc w:val="left"/>
      <w:pPr>
        <w:ind w:left="28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69ECD42">
      <w:start w:val="1"/>
      <w:numFmt w:val="lowerLetter"/>
      <w:lvlText w:val="%5"/>
      <w:lvlJc w:val="left"/>
      <w:pPr>
        <w:ind w:left="35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0807B6">
      <w:start w:val="1"/>
      <w:numFmt w:val="lowerRoman"/>
      <w:lvlText w:val="%6"/>
      <w:lvlJc w:val="left"/>
      <w:pPr>
        <w:ind w:left="4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A6B84">
      <w:start w:val="1"/>
      <w:numFmt w:val="decimal"/>
      <w:lvlText w:val="%7"/>
      <w:lvlJc w:val="left"/>
      <w:pPr>
        <w:ind w:left="4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3E981E">
      <w:start w:val="1"/>
      <w:numFmt w:val="lowerLetter"/>
      <w:lvlText w:val="%8"/>
      <w:lvlJc w:val="left"/>
      <w:pPr>
        <w:ind w:left="5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8AEFFC">
      <w:start w:val="1"/>
      <w:numFmt w:val="lowerRoman"/>
      <w:lvlText w:val="%9"/>
      <w:lvlJc w:val="left"/>
      <w:pPr>
        <w:ind w:left="6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E1C3E66"/>
    <w:multiLevelType w:val="hybridMultilevel"/>
    <w:tmpl w:val="0136D8D4"/>
    <w:lvl w:ilvl="0" w:tplc="D084E92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02CF4DC">
      <w:start w:val="4"/>
      <w:numFmt w:val="aiueoFullWidth"/>
      <w:lvlText w:val="%2"/>
      <w:lvlJc w:val="left"/>
      <w:pPr>
        <w:ind w:left="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F8889E">
      <w:start w:val="1"/>
      <w:numFmt w:val="lowerRoman"/>
      <w:lvlText w:val="%3"/>
      <w:lvlJc w:val="left"/>
      <w:pPr>
        <w:ind w:left="1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77404EA">
      <w:start w:val="1"/>
      <w:numFmt w:val="decimal"/>
      <w:lvlText w:val="%4"/>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90A638">
      <w:start w:val="1"/>
      <w:numFmt w:val="lowerLetter"/>
      <w:lvlText w:val="%5"/>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9AB17C">
      <w:start w:val="1"/>
      <w:numFmt w:val="lowerRoman"/>
      <w:lvlText w:val="%6"/>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E1CC22C">
      <w:start w:val="1"/>
      <w:numFmt w:val="decimal"/>
      <w:lvlText w:val="%7"/>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7EFEEE">
      <w:start w:val="1"/>
      <w:numFmt w:val="lowerLetter"/>
      <w:lvlText w:val="%8"/>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9A6854">
      <w:start w:val="1"/>
      <w:numFmt w:val="lowerRoman"/>
      <w:lvlText w:val="%9"/>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07F6989"/>
    <w:multiLevelType w:val="hybridMultilevel"/>
    <w:tmpl w:val="E76A75F2"/>
    <w:lvl w:ilvl="0" w:tplc="59A2185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EE1FE8">
      <w:start w:val="1"/>
      <w:numFmt w:val="aiueoFullWidth"/>
      <w:lvlText w:val="%2"/>
      <w:lvlJc w:val="left"/>
      <w:pPr>
        <w:ind w:left="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92ED4CE">
      <w:start w:val="1"/>
      <w:numFmt w:val="lowerRoman"/>
      <w:lvlText w:val="%3"/>
      <w:lvlJc w:val="left"/>
      <w:pPr>
        <w:ind w:left="1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86F1DE">
      <w:start w:val="1"/>
      <w:numFmt w:val="decimal"/>
      <w:lvlText w:val="%4"/>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7ED1E2">
      <w:start w:val="1"/>
      <w:numFmt w:val="lowerLetter"/>
      <w:lvlText w:val="%5"/>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024AFCC">
      <w:start w:val="1"/>
      <w:numFmt w:val="lowerRoman"/>
      <w:lvlText w:val="%6"/>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B856B2">
      <w:start w:val="1"/>
      <w:numFmt w:val="decimal"/>
      <w:lvlText w:val="%7"/>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003D40">
      <w:start w:val="1"/>
      <w:numFmt w:val="lowerLetter"/>
      <w:lvlText w:val="%8"/>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922318">
      <w:start w:val="1"/>
      <w:numFmt w:val="lowerRoman"/>
      <w:lvlText w:val="%9"/>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0581DBD"/>
    <w:multiLevelType w:val="hybridMultilevel"/>
    <w:tmpl w:val="818419E6"/>
    <w:lvl w:ilvl="0" w:tplc="F96E84FC">
      <w:start w:val="1"/>
      <w:numFmt w:val="decimalFullWidth"/>
      <w:lvlText w:val="%1"/>
      <w:lvlJc w:val="left"/>
      <w:pPr>
        <w:ind w:left="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291EBFE2">
      <w:start w:val="1"/>
      <w:numFmt w:val="decimal"/>
      <w:lvlText w:val="(%2)"/>
      <w:lvlJc w:val="left"/>
      <w:pPr>
        <w:ind w:left="6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9EEB0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46EEB08">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3AC4B4">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ADE63DC">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A89964">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F2179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168A28">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6E167C1"/>
    <w:multiLevelType w:val="hybridMultilevel"/>
    <w:tmpl w:val="638C4FF2"/>
    <w:lvl w:ilvl="0" w:tplc="484CF9B6">
      <w:start w:val="6"/>
      <w:numFmt w:val="decimalFullWidth"/>
      <w:lvlText w:val="%1"/>
      <w:lvlJc w:val="left"/>
      <w:pPr>
        <w:ind w:left="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6005E">
      <w:start w:val="1"/>
      <w:numFmt w:val="decimal"/>
      <w:lvlText w:val="(%2)"/>
      <w:lvlJc w:val="left"/>
      <w:pPr>
        <w:ind w:left="6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F0951C">
      <w:start w:val="1"/>
      <w:numFmt w:val="lowerRoman"/>
      <w:lvlText w:val="%3"/>
      <w:lvlJc w:val="left"/>
      <w:pPr>
        <w:ind w:left="1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8EB1EE">
      <w:start w:val="1"/>
      <w:numFmt w:val="decimal"/>
      <w:lvlText w:val="%4"/>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94E93E">
      <w:start w:val="1"/>
      <w:numFmt w:val="lowerLetter"/>
      <w:lvlText w:val="%5"/>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00ED94">
      <w:start w:val="1"/>
      <w:numFmt w:val="lowerRoman"/>
      <w:lvlText w:val="%6"/>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4A8C5B4">
      <w:start w:val="1"/>
      <w:numFmt w:val="decimal"/>
      <w:lvlText w:val="%7"/>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50026C4">
      <w:start w:val="1"/>
      <w:numFmt w:val="lowerLetter"/>
      <w:lvlText w:val="%8"/>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D89510">
      <w:start w:val="1"/>
      <w:numFmt w:val="lowerRoman"/>
      <w:lvlText w:val="%9"/>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84005F6"/>
    <w:multiLevelType w:val="hybridMultilevel"/>
    <w:tmpl w:val="D0B64D06"/>
    <w:lvl w:ilvl="0" w:tplc="3D56654C">
      <w:start w:val="10"/>
      <w:numFmt w:val="decimal"/>
      <w:lvlText w:val="%1"/>
      <w:lvlJc w:val="left"/>
      <w:pPr>
        <w:ind w:left="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763EE2">
      <w:start w:val="1"/>
      <w:numFmt w:val="decimal"/>
      <w:lvlText w:val="(%2)"/>
      <w:lvlJc w:val="left"/>
      <w:pPr>
        <w:ind w:left="6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6810F4">
      <w:start w:val="1"/>
      <w:numFmt w:val="lowerRoman"/>
      <w:lvlText w:val="%3"/>
      <w:lvlJc w:val="left"/>
      <w:pPr>
        <w:ind w:left="1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DCF83C">
      <w:start w:val="1"/>
      <w:numFmt w:val="decimal"/>
      <w:lvlText w:val="%4"/>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5A004F8">
      <w:start w:val="1"/>
      <w:numFmt w:val="lowerLetter"/>
      <w:lvlText w:val="%5"/>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F843BE8">
      <w:start w:val="1"/>
      <w:numFmt w:val="lowerRoman"/>
      <w:lvlText w:val="%6"/>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1EEBBCA">
      <w:start w:val="1"/>
      <w:numFmt w:val="decimal"/>
      <w:lvlText w:val="%7"/>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423FD4">
      <w:start w:val="1"/>
      <w:numFmt w:val="lowerLetter"/>
      <w:lvlText w:val="%8"/>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A691BA">
      <w:start w:val="1"/>
      <w:numFmt w:val="lowerRoman"/>
      <w:lvlText w:val="%9"/>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7"/>
  </w:num>
  <w:num w:numId="3">
    <w:abstractNumId w:val="6"/>
  </w:num>
  <w:num w:numId="4">
    <w:abstractNumId w:val="9"/>
  </w:num>
  <w:num w:numId="5">
    <w:abstractNumId w:val="10"/>
  </w:num>
  <w:num w:numId="6">
    <w:abstractNumId w:val="0"/>
  </w:num>
  <w:num w:numId="7">
    <w:abstractNumId w:val="2"/>
  </w:num>
  <w:num w:numId="8">
    <w:abstractNumId w:val="5"/>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962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21"/>
    <w:rsid w:val="000004B1"/>
    <w:rsid w:val="00002222"/>
    <w:rsid w:val="000428BA"/>
    <w:rsid w:val="00042971"/>
    <w:rsid w:val="000615FB"/>
    <w:rsid w:val="000839F3"/>
    <w:rsid w:val="000845F6"/>
    <w:rsid w:val="000928F2"/>
    <w:rsid w:val="000F10E5"/>
    <w:rsid w:val="000F6147"/>
    <w:rsid w:val="001038C7"/>
    <w:rsid w:val="00106A8C"/>
    <w:rsid w:val="00106AA9"/>
    <w:rsid w:val="00111C4C"/>
    <w:rsid w:val="00135CCF"/>
    <w:rsid w:val="001427B7"/>
    <w:rsid w:val="00147C0B"/>
    <w:rsid w:val="001E454B"/>
    <w:rsid w:val="00201D1B"/>
    <w:rsid w:val="00227425"/>
    <w:rsid w:val="002D052D"/>
    <w:rsid w:val="002E7B79"/>
    <w:rsid w:val="00306B73"/>
    <w:rsid w:val="003104C9"/>
    <w:rsid w:val="00310701"/>
    <w:rsid w:val="003C1A54"/>
    <w:rsid w:val="003C6EAC"/>
    <w:rsid w:val="003D1CC7"/>
    <w:rsid w:val="003D7D59"/>
    <w:rsid w:val="003E2471"/>
    <w:rsid w:val="00410113"/>
    <w:rsid w:val="00425131"/>
    <w:rsid w:val="00463402"/>
    <w:rsid w:val="004679D1"/>
    <w:rsid w:val="00467D3D"/>
    <w:rsid w:val="004D6907"/>
    <w:rsid w:val="004F2FFB"/>
    <w:rsid w:val="004F7C16"/>
    <w:rsid w:val="00506F3C"/>
    <w:rsid w:val="00511C5E"/>
    <w:rsid w:val="005140D8"/>
    <w:rsid w:val="00524790"/>
    <w:rsid w:val="0055380B"/>
    <w:rsid w:val="005E2E9C"/>
    <w:rsid w:val="006008BC"/>
    <w:rsid w:val="00621B7C"/>
    <w:rsid w:val="006321D8"/>
    <w:rsid w:val="0064748B"/>
    <w:rsid w:val="00667C6D"/>
    <w:rsid w:val="00695041"/>
    <w:rsid w:val="006A370F"/>
    <w:rsid w:val="006C1DDE"/>
    <w:rsid w:val="006F3825"/>
    <w:rsid w:val="006F5A10"/>
    <w:rsid w:val="00775267"/>
    <w:rsid w:val="007877E4"/>
    <w:rsid w:val="007909EA"/>
    <w:rsid w:val="00792C5D"/>
    <w:rsid w:val="007C7DD1"/>
    <w:rsid w:val="007D3427"/>
    <w:rsid w:val="007F3F7E"/>
    <w:rsid w:val="00803FD6"/>
    <w:rsid w:val="00813D77"/>
    <w:rsid w:val="00841A72"/>
    <w:rsid w:val="00870220"/>
    <w:rsid w:val="008D781F"/>
    <w:rsid w:val="009148D1"/>
    <w:rsid w:val="00927374"/>
    <w:rsid w:val="00934C01"/>
    <w:rsid w:val="009550C0"/>
    <w:rsid w:val="009E4FDB"/>
    <w:rsid w:val="00A12EA4"/>
    <w:rsid w:val="00A3329F"/>
    <w:rsid w:val="00A34D44"/>
    <w:rsid w:val="00A575BB"/>
    <w:rsid w:val="00A70CF6"/>
    <w:rsid w:val="00A91D95"/>
    <w:rsid w:val="00A92C92"/>
    <w:rsid w:val="00AB6A40"/>
    <w:rsid w:val="00AC1E38"/>
    <w:rsid w:val="00AD00D8"/>
    <w:rsid w:val="00AD4CF2"/>
    <w:rsid w:val="00B23195"/>
    <w:rsid w:val="00B37187"/>
    <w:rsid w:val="00B416C3"/>
    <w:rsid w:val="00B42B95"/>
    <w:rsid w:val="00B85C9A"/>
    <w:rsid w:val="00B90B4C"/>
    <w:rsid w:val="00BA2D61"/>
    <w:rsid w:val="00BB0A94"/>
    <w:rsid w:val="00BB6C58"/>
    <w:rsid w:val="00BD13D4"/>
    <w:rsid w:val="00BD3A66"/>
    <w:rsid w:val="00BE30FA"/>
    <w:rsid w:val="00BE5E1B"/>
    <w:rsid w:val="00C1486D"/>
    <w:rsid w:val="00C22BF0"/>
    <w:rsid w:val="00C230EE"/>
    <w:rsid w:val="00C47977"/>
    <w:rsid w:val="00C53376"/>
    <w:rsid w:val="00C6754E"/>
    <w:rsid w:val="00CA3A5D"/>
    <w:rsid w:val="00CB3DBB"/>
    <w:rsid w:val="00CE214D"/>
    <w:rsid w:val="00CE6609"/>
    <w:rsid w:val="00D00D32"/>
    <w:rsid w:val="00D03B6D"/>
    <w:rsid w:val="00D33F18"/>
    <w:rsid w:val="00D3556A"/>
    <w:rsid w:val="00D55E69"/>
    <w:rsid w:val="00D6044E"/>
    <w:rsid w:val="00D96125"/>
    <w:rsid w:val="00D97921"/>
    <w:rsid w:val="00E25B58"/>
    <w:rsid w:val="00E51E99"/>
    <w:rsid w:val="00EB5496"/>
    <w:rsid w:val="00ED77FE"/>
    <w:rsid w:val="00EF24F8"/>
    <w:rsid w:val="00F12825"/>
    <w:rsid w:val="00F173D9"/>
    <w:rsid w:val="00F20003"/>
    <w:rsid w:val="00F65F1F"/>
    <w:rsid w:val="00F84164"/>
    <w:rsid w:val="00F91615"/>
    <w:rsid w:val="00FC20E3"/>
    <w:rsid w:val="00FC7D79"/>
    <w:rsid w:val="00FF2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4FDE6F9"/>
  <w15:docId w15:val="{6B3BA507-0D28-43C3-94D7-6E03EBDA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B73"/>
    <w:pPr>
      <w:spacing w:after="85" w:line="265"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42971"/>
    <w:pPr>
      <w:tabs>
        <w:tab w:val="center" w:pos="4252"/>
        <w:tab w:val="right" w:pos="8504"/>
      </w:tabs>
      <w:snapToGrid w:val="0"/>
    </w:pPr>
  </w:style>
  <w:style w:type="character" w:customStyle="1" w:styleId="a4">
    <w:name w:val="ヘッダー (文字)"/>
    <w:basedOn w:val="a0"/>
    <w:link w:val="a3"/>
    <w:uiPriority w:val="99"/>
    <w:rsid w:val="00042971"/>
    <w:rPr>
      <w:rFonts w:ascii="ＭＳ 明朝" w:eastAsia="ＭＳ 明朝" w:hAnsi="ＭＳ 明朝" w:cs="ＭＳ 明朝"/>
      <w:color w:val="000000"/>
    </w:rPr>
  </w:style>
  <w:style w:type="paragraph" w:styleId="a5">
    <w:name w:val="footer"/>
    <w:basedOn w:val="a"/>
    <w:link w:val="a6"/>
    <w:uiPriority w:val="99"/>
    <w:unhideWhenUsed/>
    <w:rsid w:val="00042971"/>
    <w:pPr>
      <w:tabs>
        <w:tab w:val="center" w:pos="4252"/>
        <w:tab w:val="right" w:pos="8504"/>
      </w:tabs>
      <w:snapToGrid w:val="0"/>
    </w:pPr>
  </w:style>
  <w:style w:type="character" w:customStyle="1" w:styleId="a6">
    <w:name w:val="フッター (文字)"/>
    <w:basedOn w:val="a0"/>
    <w:link w:val="a5"/>
    <w:uiPriority w:val="99"/>
    <w:rsid w:val="00042971"/>
    <w:rPr>
      <w:rFonts w:ascii="ＭＳ 明朝" w:eastAsia="ＭＳ 明朝" w:hAnsi="ＭＳ 明朝" w:cs="ＭＳ 明朝"/>
      <w:color w:val="000000"/>
    </w:rPr>
  </w:style>
  <w:style w:type="character" w:styleId="a7">
    <w:name w:val="annotation reference"/>
    <w:basedOn w:val="a0"/>
    <w:uiPriority w:val="99"/>
    <w:semiHidden/>
    <w:unhideWhenUsed/>
    <w:rsid w:val="00F84164"/>
    <w:rPr>
      <w:sz w:val="18"/>
      <w:szCs w:val="18"/>
    </w:rPr>
  </w:style>
  <w:style w:type="paragraph" w:styleId="a8">
    <w:name w:val="annotation text"/>
    <w:basedOn w:val="a"/>
    <w:link w:val="a9"/>
    <w:uiPriority w:val="99"/>
    <w:semiHidden/>
    <w:unhideWhenUsed/>
    <w:rsid w:val="00F84164"/>
  </w:style>
  <w:style w:type="character" w:customStyle="1" w:styleId="a9">
    <w:name w:val="コメント文字列 (文字)"/>
    <w:basedOn w:val="a0"/>
    <w:link w:val="a8"/>
    <w:uiPriority w:val="99"/>
    <w:semiHidden/>
    <w:rsid w:val="00F84164"/>
    <w:rPr>
      <w:rFonts w:ascii="ＭＳ 明朝" w:eastAsia="ＭＳ 明朝" w:hAnsi="ＭＳ 明朝" w:cs="ＭＳ 明朝"/>
      <w:color w:val="000000"/>
    </w:rPr>
  </w:style>
  <w:style w:type="paragraph" w:styleId="aa">
    <w:name w:val="annotation subject"/>
    <w:basedOn w:val="a8"/>
    <w:next w:val="a8"/>
    <w:link w:val="ab"/>
    <w:uiPriority w:val="99"/>
    <w:semiHidden/>
    <w:unhideWhenUsed/>
    <w:rsid w:val="00F84164"/>
    <w:rPr>
      <w:b/>
      <w:bCs/>
    </w:rPr>
  </w:style>
  <w:style w:type="character" w:customStyle="1" w:styleId="ab">
    <w:name w:val="コメント内容 (文字)"/>
    <w:basedOn w:val="a9"/>
    <w:link w:val="aa"/>
    <w:uiPriority w:val="99"/>
    <w:semiHidden/>
    <w:rsid w:val="00F84164"/>
    <w:rPr>
      <w:rFonts w:ascii="ＭＳ 明朝" w:eastAsia="ＭＳ 明朝" w:hAnsi="ＭＳ 明朝" w:cs="ＭＳ 明朝"/>
      <w:b/>
      <w:bCs/>
      <w:color w:val="000000"/>
    </w:rPr>
  </w:style>
  <w:style w:type="paragraph" w:styleId="ac">
    <w:name w:val="Plain Text"/>
    <w:basedOn w:val="a"/>
    <w:link w:val="ad"/>
    <w:uiPriority w:val="99"/>
    <w:unhideWhenUsed/>
    <w:rsid w:val="00F84164"/>
    <w:pPr>
      <w:widowControl w:val="0"/>
      <w:spacing w:after="0" w:line="240" w:lineRule="auto"/>
      <w:ind w:left="0" w:firstLine="0"/>
    </w:pPr>
    <w:rPr>
      <w:rFonts w:ascii="Yu Gothic" w:eastAsia="Yu Gothic" w:hAnsi="Courier New" w:cs="Courier New"/>
      <w:color w:val="auto"/>
      <w:sz w:val="22"/>
    </w:rPr>
  </w:style>
  <w:style w:type="character" w:customStyle="1" w:styleId="ad">
    <w:name w:val="書式なし (文字)"/>
    <w:basedOn w:val="a0"/>
    <w:link w:val="ac"/>
    <w:uiPriority w:val="99"/>
    <w:rsid w:val="00F84164"/>
    <w:rPr>
      <w:rFonts w:ascii="Yu Gothic" w:eastAsia="Yu Gothic" w:hAnsi="Courier New" w:cs="Courier New"/>
      <w:sz w:val="22"/>
    </w:rPr>
  </w:style>
  <w:style w:type="paragraph" w:styleId="ae">
    <w:name w:val="Balloon Text"/>
    <w:basedOn w:val="a"/>
    <w:link w:val="af"/>
    <w:uiPriority w:val="99"/>
    <w:semiHidden/>
    <w:unhideWhenUsed/>
    <w:rsid w:val="000839F3"/>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839F3"/>
    <w:rPr>
      <w:rFonts w:asciiTheme="majorHAnsi" w:eastAsiaTheme="majorEastAsia" w:hAnsiTheme="majorHAnsi" w:cstheme="majorBidi"/>
      <w:color w:val="000000"/>
      <w:sz w:val="18"/>
      <w:szCs w:val="18"/>
    </w:rPr>
  </w:style>
  <w:style w:type="paragraph" w:styleId="af0">
    <w:name w:val="List Paragraph"/>
    <w:basedOn w:val="a"/>
    <w:uiPriority w:val="34"/>
    <w:qFormat/>
    <w:rsid w:val="003C1A54"/>
    <w:pPr>
      <w:ind w:leftChars="400" w:left="840"/>
    </w:pPr>
  </w:style>
  <w:style w:type="paragraph" w:styleId="af1">
    <w:name w:val="Date"/>
    <w:basedOn w:val="a"/>
    <w:next w:val="a"/>
    <w:link w:val="af2"/>
    <w:uiPriority w:val="99"/>
    <w:semiHidden/>
    <w:unhideWhenUsed/>
    <w:rsid w:val="006C1DDE"/>
  </w:style>
  <w:style w:type="character" w:customStyle="1" w:styleId="af2">
    <w:name w:val="日付 (文字)"/>
    <w:basedOn w:val="a0"/>
    <w:link w:val="af1"/>
    <w:uiPriority w:val="99"/>
    <w:semiHidden/>
    <w:rsid w:val="006C1DDE"/>
    <w:rPr>
      <w:rFonts w:ascii="ＭＳ 明朝" w:eastAsia="ＭＳ 明朝" w:hAnsi="ＭＳ 明朝" w:cs="ＭＳ 明朝"/>
      <w:color w:val="000000"/>
    </w:rPr>
  </w:style>
  <w:style w:type="character" w:styleId="af3">
    <w:name w:val="Hyperlink"/>
    <w:basedOn w:val="a0"/>
    <w:uiPriority w:val="99"/>
    <w:unhideWhenUsed/>
    <w:rsid w:val="004679D1"/>
    <w:rPr>
      <w:color w:val="0563C1" w:themeColor="hyperlink"/>
      <w:u w:val="single"/>
    </w:rPr>
  </w:style>
  <w:style w:type="character" w:styleId="af4">
    <w:name w:val="Unresolved Mention"/>
    <w:basedOn w:val="a0"/>
    <w:uiPriority w:val="99"/>
    <w:semiHidden/>
    <w:unhideWhenUsed/>
    <w:rsid w:val="0046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60530">
      <w:bodyDiv w:val="1"/>
      <w:marLeft w:val="0"/>
      <w:marRight w:val="0"/>
      <w:marTop w:val="0"/>
      <w:marBottom w:val="0"/>
      <w:divBdr>
        <w:top w:val="none" w:sz="0" w:space="0" w:color="auto"/>
        <w:left w:val="none" w:sz="0" w:space="0" w:color="auto"/>
        <w:bottom w:val="none" w:sz="0" w:space="0" w:color="auto"/>
        <w:right w:val="none" w:sz="0" w:space="0" w:color="auto"/>
      </w:divBdr>
    </w:div>
    <w:div w:id="1879853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BB0E-24E3-40BF-9D9D-57C84893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7</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KIJ21046</dc:creator>
  <cp:lastModifiedBy>KIJ22098</cp:lastModifiedBy>
  <cp:revision>28</cp:revision>
  <cp:lastPrinted>2024-10-07T05:52:00Z</cp:lastPrinted>
  <dcterms:created xsi:type="dcterms:W3CDTF">2024-07-30T04:23:00Z</dcterms:created>
  <dcterms:modified xsi:type="dcterms:W3CDTF">2024-10-07T08:56:00Z</dcterms:modified>
</cp:coreProperties>
</file>